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54381" w14:textId="77777777" w:rsidR="0040198D" w:rsidRPr="0040198D" w:rsidRDefault="0040198D" w:rsidP="0040198D">
      <w:pPr>
        <w:spacing w:after="0" w:line="240" w:lineRule="auto"/>
        <w:jc w:val="center"/>
        <w:rPr>
          <w:rFonts w:ascii="Calibri" w:eastAsia="MS Mincho" w:hAnsi="Calibri" w:cs="Calibri"/>
          <w:b/>
          <w:sz w:val="20"/>
          <w:szCs w:val="20"/>
          <w:u w:val="single"/>
        </w:rPr>
      </w:pPr>
      <w:r w:rsidRPr="0040198D">
        <w:rPr>
          <w:rFonts w:ascii="Calibri" w:eastAsia="MS Mincho" w:hAnsi="Calibri" w:cs="Calibri"/>
          <w:noProof/>
          <w:sz w:val="20"/>
          <w:szCs w:val="20"/>
          <w:lang w:eastAsia="en-AU"/>
        </w:rPr>
        <w:drawing>
          <wp:anchor distT="0" distB="0" distL="114300" distR="114300" simplePos="0" relativeHeight="251659264" behindDoc="0" locked="0" layoutInCell="1" allowOverlap="1" wp14:anchorId="27ED57CE" wp14:editId="574E3A46">
            <wp:simplePos x="0" y="0"/>
            <wp:positionH relativeFrom="column">
              <wp:posOffset>0</wp:posOffset>
            </wp:positionH>
            <wp:positionV relativeFrom="paragraph">
              <wp:posOffset>46152</wp:posOffset>
            </wp:positionV>
            <wp:extent cx="1500996" cy="970341"/>
            <wp:effectExtent l="0" t="0" r="4445" b="1270"/>
            <wp:wrapNone/>
            <wp:docPr id="34" name="Picture 34" descr="C:\Users\rmjnooy\Documents\personal\Orienteering\Ugly Gully\LOGOS\Orienteerin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mjnooy\Documents\personal\Orienteering\Ugly Gully\LOGOS\Orienteering-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0996" cy="970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6B705A" w14:textId="77777777" w:rsidR="0040198D" w:rsidRPr="0040198D" w:rsidRDefault="0040198D" w:rsidP="0040198D">
      <w:pPr>
        <w:spacing w:after="0" w:line="240" w:lineRule="auto"/>
        <w:jc w:val="center"/>
        <w:rPr>
          <w:rFonts w:ascii="Calibri" w:eastAsia="MS Mincho" w:hAnsi="Calibri" w:cs="Calibri"/>
          <w:b/>
          <w:sz w:val="20"/>
          <w:szCs w:val="20"/>
          <w:u w:val="single"/>
        </w:rPr>
      </w:pPr>
    </w:p>
    <w:p w14:paraId="3DC1E0EC" w14:textId="77777777" w:rsidR="0040198D" w:rsidRPr="0040198D" w:rsidRDefault="0040198D" w:rsidP="0040198D">
      <w:pPr>
        <w:spacing w:after="0" w:line="240" w:lineRule="auto"/>
        <w:jc w:val="center"/>
        <w:rPr>
          <w:rFonts w:ascii="Calibri" w:eastAsia="MS Mincho" w:hAnsi="Calibri" w:cs="Calibri"/>
          <w:b/>
          <w:sz w:val="20"/>
          <w:szCs w:val="20"/>
          <w:u w:val="single"/>
        </w:rPr>
      </w:pPr>
    </w:p>
    <w:p w14:paraId="51DE885D" w14:textId="77777777" w:rsidR="0040198D" w:rsidRPr="0040198D" w:rsidRDefault="0040198D" w:rsidP="0040198D">
      <w:pPr>
        <w:spacing w:after="0" w:line="240" w:lineRule="auto"/>
        <w:jc w:val="center"/>
        <w:rPr>
          <w:rFonts w:ascii="Calibri" w:eastAsia="MS Mincho" w:hAnsi="Calibri" w:cs="Calibri"/>
          <w:b/>
          <w:sz w:val="28"/>
          <w:szCs w:val="28"/>
        </w:rPr>
      </w:pPr>
      <w:r w:rsidRPr="0040198D">
        <w:rPr>
          <w:rFonts w:ascii="Calibri" w:eastAsia="MS Mincho" w:hAnsi="Calibri" w:cs="Calibri"/>
          <w:b/>
          <w:sz w:val="28"/>
          <w:szCs w:val="28"/>
        </w:rPr>
        <w:t>Risk Management Plan</w:t>
      </w:r>
    </w:p>
    <w:p w14:paraId="61222E53"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b/>
          <w:sz w:val="20"/>
          <w:szCs w:val="20"/>
        </w:rPr>
      </w:pPr>
    </w:p>
    <w:p w14:paraId="77581E7C"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Event: </w:t>
      </w:r>
      <w:r w:rsidRPr="0040198D">
        <w:rPr>
          <w:rFonts w:ascii="Calibri" w:eastAsia="MS Mincho" w:hAnsi="Calibri" w:cs="Calibri"/>
          <w:sz w:val="20"/>
          <w:szCs w:val="20"/>
          <w:highlight w:val="yellow"/>
        </w:rPr>
        <w:t>&lt;Insert event name&gt;</w:t>
      </w:r>
    </w:p>
    <w:p w14:paraId="0A967050"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p>
    <w:p w14:paraId="485F6AE1"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Date: </w:t>
      </w:r>
      <w:r w:rsidRPr="0040198D">
        <w:rPr>
          <w:rFonts w:ascii="Calibri" w:eastAsia="MS Mincho" w:hAnsi="Calibri" w:cs="Calibri"/>
          <w:sz w:val="20"/>
          <w:szCs w:val="20"/>
          <w:highlight w:val="yellow"/>
        </w:rPr>
        <w:t>&lt;Insert event date&gt;</w:t>
      </w:r>
    </w:p>
    <w:p w14:paraId="0F940DF6"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Type: </w:t>
      </w:r>
      <w:r w:rsidRPr="0040198D">
        <w:rPr>
          <w:rFonts w:ascii="Calibri" w:eastAsia="MS Mincho" w:hAnsi="Calibri" w:cs="Calibri"/>
          <w:sz w:val="20"/>
          <w:szCs w:val="20"/>
          <w:highlight w:val="yellow"/>
        </w:rPr>
        <w:t>&lt;Insert type, OY, club etc&gt;</w:t>
      </w:r>
    </w:p>
    <w:p w14:paraId="3DE85023"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Organiser: </w:t>
      </w:r>
      <w:r w:rsidRPr="0040198D">
        <w:rPr>
          <w:rFonts w:ascii="Calibri" w:eastAsia="MS Mincho" w:hAnsi="Calibri" w:cs="Calibri"/>
          <w:sz w:val="20"/>
          <w:szCs w:val="20"/>
          <w:highlight w:val="yellow"/>
        </w:rPr>
        <w:t>&lt;Insert organiser name and contact number&gt;</w:t>
      </w:r>
    </w:p>
    <w:p w14:paraId="14572A48"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Course setter: </w:t>
      </w:r>
      <w:r w:rsidRPr="0040198D">
        <w:rPr>
          <w:rFonts w:ascii="Calibri" w:eastAsia="MS Mincho" w:hAnsi="Calibri" w:cs="Calibri"/>
          <w:sz w:val="20"/>
          <w:szCs w:val="20"/>
          <w:highlight w:val="yellow"/>
        </w:rPr>
        <w:t>&lt;Insert organiser name and contact number &gt;</w:t>
      </w:r>
    </w:p>
    <w:p w14:paraId="6EFDBE48" w14:textId="77777777" w:rsidR="0040198D" w:rsidRPr="0040198D" w:rsidRDefault="0040198D" w:rsidP="0040198D">
      <w:pPr>
        <w:widowControl w:val="0"/>
        <w:autoSpaceDE w:val="0"/>
        <w:autoSpaceDN w:val="0"/>
        <w:adjustRightInd w:val="0"/>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Controller: </w:t>
      </w:r>
      <w:r w:rsidRPr="0040198D">
        <w:rPr>
          <w:rFonts w:ascii="Calibri" w:eastAsia="MS Mincho" w:hAnsi="Calibri" w:cs="Calibri"/>
          <w:sz w:val="20"/>
          <w:szCs w:val="20"/>
          <w:highlight w:val="yellow"/>
        </w:rPr>
        <w:t>&lt;Insert organiser name and contact number &gt;</w:t>
      </w:r>
    </w:p>
    <w:p w14:paraId="1779BDDB" w14:textId="77777777" w:rsidR="0040198D" w:rsidRPr="0040198D" w:rsidRDefault="0040198D" w:rsidP="0040198D">
      <w:pPr>
        <w:spacing w:after="0" w:line="240" w:lineRule="auto"/>
        <w:rPr>
          <w:rFonts w:ascii="Calibri" w:eastAsia="MS Mincho" w:hAnsi="Calibri" w:cs="Calibri"/>
          <w:sz w:val="20"/>
          <w:szCs w:val="20"/>
          <w:u w:val="single"/>
        </w:rPr>
      </w:pPr>
    </w:p>
    <w:p w14:paraId="34752B0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highlight w:val="yellow"/>
        </w:rPr>
        <w:t>This document forms a template for your event. You should update the listed information and procedures so that they are suitable for your event. Relevant forms for completion during/after an incident are included at the end of the document.Delete this text when the document is finalised.</w:t>
      </w:r>
      <w:r w:rsidRPr="0040198D">
        <w:rPr>
          <w:rFonts w:ascii="Calibri" w:eastAsia="MS Mincho" w:hAnsi="Calibri" w:cs="Calibri"/>
          <w:sz w:val="20"/>
          <w:szCs w:val="20"/>
        </w:rPr>
        <w:t xml:space="preserve"> </w:t>
      </w:r>
    </w:p>
    <w:p w14:paraId="0E00E61E" w14:textId="77777777" w:rsidR="0040198D" w:rsidRPr="0040198D" w:rsidRDefault="0040198D" w:rsidP="0040198D">
      <w:pPr>
        <w:spacing w:after="0" w:line="240" w:lineRule="auto"/>
        <w:rPr>
          <w:rFonts w:ascii="Calibri" w:eastAsia="MS Mincho" w:hAnsi="Calibri" w:cs="Calibri"/>
          <w:sz w:val="20"/>
          <w:szCs w:val="20"/>
          <w:u w:val="single"/>
        </w:rPr>
      </w:pPr>
    </w:p>
    <w:p w14:paraId="5388CB50"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Aims:</w:t>
      </w:r>
    </w:p>
    <w:p w14:paraId="41ECA1A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keep participants safe throughout the course of the event</w:t>
      </w:r>
    </w:p>
    <w:p w14:paraId="2E02DC4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effectively manage hazards and reduce risks that may arise during the events</w:t>
      </w:r>
    </w:p>
    <w:p w14:paraId="3EC9BB1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appropriately respond to any danger, incident, or emergency that arises during the event</w:t>
      </w:r>
    </w:p>
    <w:p w14:paraId="5C1AD0F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provide concise safety instructions to participants before they begin their course</w:t>
      </w:r>
    </w:p>
    <w:p w14:paraId="0BCEB63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To ensure course setters, controllers and officials are aware of safety requirements and procedures</w:t>
      </w:r>
    </w:p>
    <w:p w14:paraId="1431682D" w14:textId="77777777" w:rsidR="0040198D" w:rsidRPr="0040198D" w:rsidRDefault="0040198D" w:rsidP="0040198D">
      <w:pPr>
        <w:spacing w:after="0" w:line="240" w:lineRule="auto"/>
        <w:rPr>
          <w:rFonts w:ascii="Calibri" w:eastAsia="MS Mincho" w:hAnsi="Calibri" w:cs="Calibri"/>
          <w:sz w:val="20"/>
          <w:szCs w:val="20"/>
        </w:rPr>
      </w:pPr>
    </w:p>
    <w:p w14:paraId="4676340E"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Safety Procedures:</w:t>
      </w:r>
    </w:p>
    <w:p w14:paraId="3FB7CF4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Competitor starts and finishes will be recorded. This can be done through:</w:t>
      </w:r>
    </w:p>
    <w:tbl>
      <w:tblPr>
        <w:tblStyle w:val="TableGrid"/>
        <w:tblW w:w="0" w:type="auto"/>
        <w:tblLook w:val="04A0" w:firstRow="1" w:lastRow="0" w:firstColumn="1" w:lastColumn="0" w:noHBand="0" w:noVBand="1"/>
      </w:tblPr>
      <w:tblGrid>
        <w:gridCol w:w="846"/>
        <w:gridCol w:w="8782"/>
      </w:tblGrid>
      <w:tr w:rsidR="00C652D4" w14:paraId="254CA13B" w14:textId="77777777" w:rsidTr="00C652D4">
        <w:tc>
          <w:tcPr>
            <w:tcW w:w="846" w:type="dxa"/>
          </w:tcPr>
          <w:p w14:paraId="5FA732B0" w14:textId="77777777" w:rsidR="00C652D4" w:rsidRDefault="00C652D4" w:rsidP="00C652D4">
            <w:pPr>
              <w:rPr>
                <w:rFonts w:ascii="Calibri" w:eastAsia="MS Mincho" w:hAnsi="Calibri" w:cs="Calibri"/>
                <w:sz w:val="20"/>
                <w:szCs w:val="20"/>
              </w:rPr>
            </w:pPr>
          </w:p>
        </w:tc>
        <w:tc>
          <w:tcPr>
            <w:tcW w:w="8782" w:type="dxa"/>
          </w:tcPr>
          <w:p w14:paraId="2C5072B0" w14:textId="579170AC" w:rsidR="00C652D4" w:rsidRDefault="00C652D4" w:rsidP="00C652D4">
            <w:pPr>
              <w:rPr>
                <w:rFonts w:ascii="Calibri" w:eastAsia="MS Mincho" w:hAnsi="Calibri" w:cs="Calibri"/>
                <w:sz w:val="20"/>
                <w:szCs w:val="20"/>
              </w:rPr>
            </w:pPr>
            <w:r w:rsidRPr="009536F7">
              <w:rPr>
                <w:rFonts w:ascii="Calibri" w:eastAsia="MS Mincho" w:hAnsi="Calibri" w:cs="Calibri"/>
                <w:sz w:val="20"/>
                <w:szCs w:val="20"/>
              </w:rPr>
              <w:t xml:space="preserve">Sportident equipment and computers: All starters will be recorded leaving the start line (manually and electronically) and crossing the finish line (electronically). The computer provides data on the number of persons remaining in the field. </w:t>
            </w:r>
          </w:p>
        </w:tc>
      </w:tr>
      <w:tr w:rsidR="00C652D4" w14:paraId="51823F98" w14:textId="77777777" w:rsidTr="00C652D4">
        <w:tc>
          <w:tcPr>
            <w:tcW w:w="846" w:type="dxa"/>
          </w:tcPr>
          <w:p w14:paraId="07D21F5E" w14:textId="77777777" w:rsidR="00C652D4" w:rsidRDefault="00C652D4" w:rsidP="00C652D4">
            <w:pPr>
              <w:rPr>
                <w:rFonts w:ascii="Calibri" w:eastAsia="MS Mincho" w:hAnsi="Calibri" w:cs="Calibri"/>
                <w:sz w:val="20"/>
                <w:szCs w:val="20"/>
              </w:rPr>
            </w:pPr>
          </w:p>
        </w:tc>
        <w:tc>
          <w:tcPr>
            <w:tcW w:w="8782" w:type="dxa"/>
          </w:tcPr>
          <w:p w14:paraId="2309FED7" w14:textId="019C5ABE" w:rsidR="00C652D4" w:rsidRDefault="00C652D4" w:rsidP="00C652D4">
            <w:pPr>
              <w:rPr>
                <w:rFonts w:ascii="Calibri" w:eastAsia="MS Mincho" w:hAnsi="Calibri" w:cs="Calibri"/>
                <w:sz w:val="20"/>
                <w:szCs w:val="20"/>
              </w:rPr>
            </w:pPr>
            <w:r w:rsidRPr="009536F7">
              <w:rPr>
                <w:rFonts w:ascii="Calibri" w:eastAsia="MS Mincho" w:hAnsi="Calibri" w:cs="Calibri"/>
                <w:sz w:val="20"/>
                <w:szCs w:val="20"/>
              </w:rPr>
              <w:t xml:space="preserve">MapRun: Starters need to be recorded manually. The App will record finishers. </w:t>
            </w:r>
          </w:p>
        </w:tc>
      </w:tr>
      <w:tr w:rsidR="00C652D4" w14:paraId="6702316D" w14:textId="77777777" w:rsidTr="00C652D4">
        <w:tc>
          <w:tcPr>
            <w:tcW w:w="846" w:type="dxa"/>
          </w:tcPr>
          <w:p w14:paraId="0CCE7A9F" w14:textId="77777777" w:rsidR="00C652D4" w:rsidRDefault="00C652D4" w:rsidP="00C652D4">
            <w:pPr>
              <w:rPr>
                <w:rFonts w:ascii="Calibri" w:eastAsia="MS Mincho" w:hAnsi="Calibri" w:cs="Calibri"/>
                <w:sz w:val="20"/>
                <w:szCs w:val="20"/>
              </w:rPr>
            </w:pPr>
          </w:p>
        </w:tc>
        <w:tc>
          <w:tcPr>
            <w:tcW w:w="8782" w:type="dxa"/>
          </w:tcPr>
          <w:p w14:paraId="6842D56A" w14:textId="6651DFD9" w:rsidR="00C652D4" w:rsidRDefault="00C652D4" w:rsidP="00C652D4">
            <w:pPr>
              <w:rPr>
                <w:rFonts w:ascii="Calibri" w:eastAsia="MS Mincho" w:hAnsi="Calibri" w:cs="Calibri"/>
                <w:sz w:val="20"/>
                <w:szCs w:val="20"/>
              </w:rPr>
            </w:pPr>
            <w:r w:rsidRPr="009536F7">
              <w:rPr>
                <w:rFonts w:ascii="Calibri" w:eastAsia="MS Mincho" w:hAnsi="Calibri" w:cs="Calibri"/>
                <w:sz w:val="20"/>
                <w:szCs w:val="20"/>
              </w:rPr>
              <w:t>Other: manual recording of both starters and finishers.</w:t>
            </w:r>
          </w:p>
        </w:tc>
      </w:tr>
    </w:tbl>
    <w:p w14:paraId="0F6DF63A" w14:textId="77777777" w:rsidR="00C652D4" w:rsidRPr="0040198D" w:rsidRDefault="00C652D4" w:rsidP="0040198D">
      <w:pPr>
        <w:spacing w:after="0" w:line="240" w:lineRule="auto"/>
        <w:rPr>
          <w:rFonts w:ascii="Calibri" w:eastAsia="MS Mincho" w:hAnsi="Calibri" w:cs="Calibri"/>
          <w:sz w:val="20"/>
          <w:szCs w:val="20"/>
        </w:rPr>
      </w:pPr>
    </w:p>
    <w:p w14:paraId="04EE518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See later section for details on search procedures for missing persons. </w:t>
      </w:r>
    </w:p>
    <w:p w14:paraId="45BB51F5" w14:textId="77777777" w:rsidR="0040198D" w:rsidRPr="0040198D" w:rsidRDefault="0040198D" w:rsidP="0040198D">
      <w:pPr>
        <w:spacing w:after="0" w:line="240" w:lineRule="auto"/>
        <w:rPr>
          <w:rFonts w:ascii="Calibri" w:eastAsia="MS Mincho" w:hAnsi="Calibri" w:cs="Calibri"/>
          <w:sz w:val="20"/>
          <w:szCs w:val="20"/>
        </w:rPr>
      </w:pPr>
    </w:p>
    <w:p w14:paraId="3E4405A3"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Standard Safety Procedures:</w:t>
      </w:r>
    </w:p>
    <w:tbl>
      <w:tblPr>
        <w:tblStyle w:val="TableGrid"/>
        <w:tblW w:w="0" w:type="auto"/>
        <w:tblLook w:val="04A0" w:firstRow="1" w:lastRow="0" w:firstColumn="1" w:lastColumn="0" w:noHBand="0" w:noVBand="1"/>
      </w:tblPr>
      <w:tblGrid>
        <w:gridCol w:w="846"/>
        <w:gridCol w:w="8782"/>
      </w:tblGrid>
      <w:tr w:rsidR="00C652D4" w14:paraId="78D0FBDF" w14:textId="77777777" w:rsidTr="00FE7F3B">
        <w:tc>
          <w:tcPr>
            <w:tcW w:w="846" w:type="dxa"/>
          </w:tcPr>
          <w:p w14:paraId="61247027" w14:textId="77777777" w:rsidR="00C652D4" w:rsidRDefault="00C652D4" w:rsidP="00C652D4">
            <w:pPr>
              <w:rPr>
                <w:rFonts w:ascii="Calibri" w:eastAsia="MS Mincho" w:hAnsi="Calibri" w:cs="Calibri"/>
                <w:sz w:val="20"/>
                <w:szCs w:val="20"/>
              </w:rPr>
            </w:pPr>
          </w:p>
        </w:tc>
        <w:tc>
          <w:tcPr>
            <w:tcW w:w="8782" w:type="dxa"/>
          </w:tcPr>
          <w:p w14:paraId="4DEF8513" w14:textId="3029486F"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Competitors must carry a whistle and the standard emergency signal is six whistle blasts at one-minute intervals. Any competitor hearing this signal or encountering a fellow competitor in distress is required to abandon their course and render appropriate assistance. </w:t>
            </w:r>
          </w:p>
        </w:tc>
      </w:tr>
      <w:tr w:rsidR="00C652D4" w14:paraId="207EB8E5" w14:textId="77777777" w:rsidTr="00FE7F3B">
        <w:tc>
          <w:tcPr>
            <w:tcW w:w="846" w:type="dxa"/>
          </w:tcPr>
          <w:p w14:paraId="045B8F47" w14:textId="77777777" w:rsidR="00C652D4" w:rsidRDefault="00C652D4" w:rsidP="00C652D4">
            <w:pPr>
              <w:rPr>
                <w:rFonts w:ascii="Calibri" w:eastAsia="MS Mincho" w:hAnsi="Calibri" w:cs="Calibri"/>
                <w:sz w:val="20"/>
                <w:szCs w:val="20"/>
              </w:rPr>
            </w:pPr>
          </w:p>
        </w:tc>
        <w:tc>
          <w:tcPr>
            <w:tcW w:w="8782" w:type="dxa"/>
          </w:tcPr>
          <w:p w14:paraId="4794549C" w14:textId="3ACC9328"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All competitors are advised of a safety bearing for emergencies and of potential hazards they may encounter on their course. This information is provided at the Start briefing, and, where possible, written on the map. </w:t>
            </w:r>
          </w:p>
        </w:tc>
      </w:tr>
      <w:tr w:rsidR="00C652D4" w14:paraId="301ACCF4" w14:textId="77777777" w:rsidTr="00FE7F3B">
        <w:tc>
          <w:tcPr>
            <w:tcW w:w="846" w:type="dxa"/>
          </w:tcPr>
          <w:p w14:paraId="3887E2F6" w14:textId="77777777" w:rsidR="00C652D4" w:rsidRDefault="00C652D4" w:rsidP="00C652D4">
            <w:pPr>
              <w:rPr>
                <w:rFonts w:ascii="Calibri" w:eastAsia="MS Mincho" w:hAnsi="Calibri" w:cs="Calibri"/>
                <w:sz w:val="20"/>
                <w:szCs w:val="20"/>
              </w:rPr>
            </w:pPr>
          </w:p>
        </w:tc>
        <w:tc>
          <w:tcPr>
            <w:tcW w:w="8782" w:type="dxa"/>
          </w:tcPr>
          <w:p w14:paraId="501AD2EE" w14:textId="55362E49"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The Event Organiser will maintain a written record of information received and action taken in relation to safety incidents and accidents. These records will be made available to the Queensland Police Service should a full-scale search under their control be required. Copies will also be sent to </w:t>
            </w:r>
            <w:r w:rsidRPr="00233D95">
              <w:rPr>
                <w:rFonts w:ascii="Calibri" w:eastAsia="MS Mincho" w:hAnsi="Calibri" w:cs="Calibri"/>
                <w:bCs/>
                <w:sz w:val="20"/>
                <w:szCs w:val="20"/>
              </w:rPr>
              <w:t xml:space="preserve">the Orienteering Queensland </w:t>
            </w:r>
            <w:r w:rsidRPr="00233D95">
              <w:rPr>
                <w:rFonts w:ascii="Calibri" w:eastAsia="MS Mincho" w:hAnsi="Calibri" w:cs="Calibri"/>
                <w:bCs/>
                <w:sz w:val="20"/>
                <w:szCs w:val="20"/>
                <w:lang w:val="en-US"/>
              </w:rPr>
              <w:t>Administration Officer (</w:t>
            </w:r>
            <w:hyperlink r:id="rId7" w:tooltip="mailto:admin@oq.asn.au" w:history="1">
              <w:r w:rsidRPr="00233D95">
                <w:rPr>
                  <w:rFonts w:ascii="Calibri" w:eastAsia="MS Mincho" w:hAnsi="Calibri" w:cs="Calibri"/>
                  <w:bCs/>
                  <w:color w:val="0000FF"/>
                  <w:sz w:val="20"/>
                  <w:szCs w:val="20"/>
                  <w:u w:val="single"/>
                  <w:lang w:val="en-US"/>
                </w:rPr>
                <w:t>admin@oq.asn.au</w:t>
              </w:r>
            </w:hyperlink>
            <w:r w:rsidRPr="00233D95">
              <w:rPr>
                <w:rFonts w:ascii="Calibri" w:eastAsia="MS Mincho" w:hAnsi="Calibri" w:cs="Calibri"/>
                <w:bCs/>
                <w:sz w:val="20"/>
                <w:szCs w:val="20"/>
                <w:lang w:val="en-US"/>
              </w:rPr>
              <w:t>)</w:t>
            </w:r>
            <w:r w:rsidRPr="00233D95">
              <w:rPr>
                <w:rFonts w:ascii="Calibri" w:eastAsia="MS Mincho" w:hAnsi="Calibri" w:cs="Calibri"/>
                <w:bCs/>
                <w:sz w:val="20"/>
                <w:szCs w:val="20"/>
              </w:rPr>
              <w:t>.</w:t>
            </w:r>
          </w:p>
        </w:tc>
      </w:tr>
      <w:tr w:rsidR="00C652D4" w14:paraId="21F8C775" w14:textId="77777777" w:rsidTr="00C652D4">
        <w:tc>
          <w:tcPr>
            <w:tcW w:w="846" w:type="dxa"/>
          </w:tcPr>
          <w:p w14:paraId="0F3573FA" w14:textId="77777777" w:rsidR="00C652D4" w:rsidRDefault="00C652D4" w:rsidP="00C652D4">
            <w:pPr>
              <w:rPr>
                <w:rFonts w:ascii="Calibri" w:eastAsia="MS Mincho" w:hAnsi="Calibri" w:cs="Calibri"/>
                <w:sz w:val="20"/>
                <w:szCs w:val="20"/>
              </w:rPr>
            </w:pPr>
          </w:p>
        </w:tc>
        <w:tc>
          <w:tcPr>
            <w:tcW w:w="8782" w:type="dxa"/>
          </w:tcPr>
          <w:p w14:paraId="10AEEE4D" w14:textId="1A9A8EAC" w:rsidR="00C652D4" w:rsidRDefault="00C652D4" w:rsidP="00C652D4">
            <w:pPr>
              <w:rPr>
                <w:rFonts w:ascii="Calibri" w:eastAsia="MS Mincho" w:hAnsi="Calibri" w:cs="Calibri"/>
                <w:sz w:val="20"/>
                <w:szCs w:val="20"/>
              </w:rPr>
            </w:pPr>
            <w:r w:rsidRPr="00233D95">
              <w:rPr>
                <w:rFonts w:ascii="Calibri" w:eastAsia="MS Mincho" w:hAnsi="Calibri" w:cs="Calibri"/>
                <w:sz w:val="20"/>
                <w:szCs w:val="20"/>
              </w:rPr>
              <w:t xml:space="preserve">The Event Organiser has the authority to cancel an event in the event of extreme weather conditions, or in the event of an extreme fire hazard warning. </w:t>
            </w:r>
          </w:p>
        </w:tc>
      </w:tr>
    </w:tbl>
    <w:p w14:paraId="3B13C43E" w14:textId="77777777" w:rsidR="0040198D" w:rsidRPr="0040198D" w:rsidRDefault="0040198D" w:rsidP="0040198D">
      <w:pPr>
        <w:spacing w:after="0" w:line="240" w:lineRule="auto"/>
        <w:rPr>
          <w:rFonts w:ascii="Calibri" w:eastAsia="MS Mincho" w:hAnsi="Calibri" w:cs="Calibri"/>
          <w:sz w:val="20"/>
          <w:szCs w:val="20"/>
        </w:rPr>
      </w:pPr>
    </w:p>
    <w:p w14:paraId="005C626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The Event Organiser will have the following items readily available:</w:t>
      </w:r>
    </w:p>
    <w:tbl>
      <w:tblPr>
        <w:tblStyle w:val="TableGrid"/>
        <w:tblW w:w="0" w:type="auto"/>
        <w:tblLook w:val="04A0" w:firstRow="1" w:lastRow="0" w:firstColumn="1" w:lastColumn="0" w:noHBand="0" w:noVBand="1"/>
      </w:tblPr>
      <w:tblGrid>
        <w:gridCol w:w="846"/>
        <w:gridCol w:w="8782"/>
      </w:tblGrid>
      <w:tr w:rsidR="00C652D4" w14:paraId="461B3C34" w14:textId="77777777" w:rsidTr="00FE7F3B">
        <w:tc>
          <w:tcPr>
            <w:tcW w:w="846" w:type="dxa"/>
          </w:tcPr>
          <w:p w14:paraId="06D939BA" w14:textId="77777777" w:rsidR="00C652D4" w:rsidRDefault="00C652D4" w:rsidP="00C652D4">
            <w:pPr>
              <w:rPr>
                <w:rFonts w:ascii="Calibri" w:eastAsia="MS Mincho" w:hAnsi="Calibri" w:cs="Calibri"/>
                <w:sz w:val="20"/>
                <w:szCs w:val="20"/>
              </w:rPr>
            </w:pPr>
          </w:p>
        </w:tc>
        <w:tc>
          <w:tcPr>
            <w:tcW w:w="8782" w:type="dxa"/>
          </w:tcPr>
          <w:p w14:paraId="56884DBD" w14:textId="3FF83614"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Drinking water at the assembly area, and Emergency drinking water on all long courses</w:t>
            </w:r>
          </w:p>
        </w:tc>
      </w:tr>
      <w:tr w:rsidR="00C652D4" w14:paraId="39D3E48A" w14:textId="77777777" w:rsidTr="00FE7F3B">
        <w:tc>
          <w:tcPr>
            <w:tcW w:w="846" w:type="dxa"/>
          </w:tcPr>
          <w:p w14:paraId="1DE169FD" w14:textId="77777777" w:rsidR="00C652D4" w:rsidRDefault="00C652D4" w:rsidP="00C652D4">
            <w:pPr>
              <w:rPr>
                <w:rFonts w:ascii="Calibri" w:eastAsia="MS Mincho" w:hAnsi="Calibri" w:cs="Calibri"/>
                <w:sz w:val="20"/>
                <w:szCs w:val="20"/>
              </w:rPr>
            </w:pPr>
          </w:p>
        </w:tc>
        <w:tc>
          <w:tcPr>
            <w:tcW w:w="8782" w:type="dxa"/>
          </w:tcPr>
          <w:p w14:paraId="6BABD33E" w14:textId="303F7FCC"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First Aid kits at the assembly area  </w:t>
            </w:r>
          </w:p>
        </w:tc>
      </w:tr>
      <w:tr w:rsidR="00C652D4" w14:paraId="2A478A70" w14:textId="77777777" w:rsidTr="00FE7F3B">
        <w:tc>
          <w:tcPr>
            <w:tcW w:w="846" w:type="dxa"/>
          </w:tcPr>
          <w:p w14:paraId="10F35515" w14:textId="77777777" w:rsidR="00C652D4" w:rsidRDefault="00C652D4" w:rsidP="00C652D4">
            <w:pPr>
              <w:rPr>
                <w:rFonts w:ascii="Calibri" w:eastAsia="MS Mincho" w:hAnsi="Calibri" w:cs="Calibri"/>
                <w:sz w:val="20"/>
                <w:szCs w:val="20"/>
              </w:rPr>
            </w:pPr>
          </w:p>
        </w:tc>
        <w:tc>
          <w:tcPr>
            <w:tcW w:w="8782" w:type="dxa"/>
          </w:tcPr>
          <w:p w14:paraId="6213BD06" w14:textId="0F16897B"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Maps identifying the location of all controls </w:t>
            </w:r>
          </w:p>
        </w:tc>
      </w:tr>
      <w:tr w:rsidR="00C652D4" w14:paraId="7DB0EB21" w14:textId="77777777" w:rsidTr="00FE7F3B">
        <w:tc>
          <w:tcPr>
            <w:tcW w:w="846" w:type="dxa"/>
          </w:tcPr>
          <w:p w14:paraId="1596BCD0" w14:textId="77777777" w:rsidR="00C652D4" w:rsidRDefault="00C652D4" w:rsidP="00C652D4">
            <w:pPr>
              <w:rPr>
                <w:rFonts w:ascii="Calibri" w:eastAsia="MS Mincho" w:hAnsi="Calibri" w:cs="Calibri"/>
                <w:sz w:val="20"/>
                <w:szCs w:val="20"/>
              </w:rPr>
            </w:pPr>
          </w:p>
        </w:tc>
        <w:tc>
          <w:tcPr>
            <w:tcW w:w="8782" w:type="dxa"/>
          </w:tcPr>
          <w:p w14:paraId="52D62E09" w14:textId="6EA4FB63"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 xml:space="preserve">4WD vehicle for recovery of injured competitor/s if required </w:t>
            </w:r>
          </w:p>
        </w:tc>
      </w:tr>
      <w:tr w:rsidR="00C652D4" w14:paraId="405B052F" w14:textId="77777777" w:rsidTr="00FE7F3B">
        <w:tc>
          <w:tcPr>
            <w:tcW w:w="846" w:type="dxa"/>
          </w:tcPr>
          <w:p w14:paraId="7E707088" w14:textId="77777777" w:rsidR="00C652D4" w:rsidRDefault="00C652D4" w:rsidP="00C652D4">
            <w:pPr>
              <w:rPr>
                <w:rFonts w:ascii="Calibri" w:eastAsia="MS Mincho" w:hAnsi="Calibri" w:cs="Calibri"/>
                <w:sz w:val="20"/>
                <w:szCs w:val="20"/>
              </w:rPr>
            </w:pPr>
          </w:p>
        </w:tc>
        <w:tc>
          <w:tcPr>
            <w:tcW w:w="8782" w:type="dxa"/>
          </w:tcPr>
          <w:p w14:paraId="3A99FBBB" w14:textId="4A4CFEA6"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Keys from land managers for any access gates if required</w:t>
            </w:r>
          </w:p>
        </w:tc>
      </w:tr>
      <w:tr w:rsidR="00C652D4" w14:paraId="5C3B002D" w14:textId="77777777" w:rsidTr="00FE7F3B">
        <w:tc>
          <w:tcPr>
            <w:tcW w:w="846" w:type="dxa"/>
          </w:tcPr>
          <w:p w14:paraId="0A891B97" w14:textId="77777777" w:rsidR="00C652D4" w:rsidRDefault="00C652D4" w:rsidP="00C652D4">
            <w:pPr>
              <w:rPr>
                <w:rFonts w:ascii="Calibri" w:eastAsia="MS Mincho" w:hAnsi="Calibri" w:cs="Calibri"/>
                <w:sz w:val="20"/>
                <w:szCs w:val="20"/>
              </w:rPr>
            </w:pPr>
          </w:p>
        </w:tc>
        <w:tc>
          <w:tcPr>
            <w:tcW w:w="8782" w:type="dxa"/>
          </w:tcPr>
          <w:p w14:paraId="48F438FC" w14:textId="06D1FF8C" w:rsidR="00C652D4" w:rsidRDefault="00C652D4" w:rsidP="00C652D4">
            <w:pPr>
              <w:rPr>
                <w:rFonts w:ascii="Calibri" w:eastAsia="MS Mincho" w:hAnsi="Calibri" w:cs="Calibri"/>
                <w:sz w:val="20"/>
                <w:szCs w:val="20"/>
              </w:rPr>
            </w:pPr>
            <w:r w:rsidRPr="008B4D10">
              <w:rPr>
                <w:rFonts w:ascii="Calibri" w:eastAsia="MS Mincho" w:hAnsi="Calibri" w:cs="Calibri"/>
                <w:sz w:val="20"/>
                <w:szCs w:val="20"/>
              </w:rPr>
              <w:t>Mobile Phone and contact list for emergency services and all officials</w:t>
            </w:r>
          </w:p>
        </w:tc>
      </w:tr>
    </w:tbl>
    <w:p w14:paraId="6B25090D" w14:textId="77777777" w:rsidR="00C652D4" w:rsidRPr="0040198D" w:rsidRDefault="00C652D4" w:rsidP="0040198D">
      <w:pPr>
        <w:spacing w:after="0" w:line="240" w:lineRule="auto"/>
        <w:rPr>
          <w:rFonts w:ascii="Calibri" w:eastAsia="MS Mincho" w:hAnsi="Calibri" w:cs="Calibri"/>
          <w:sz w:val="20"/>
          <w:szCs w:val="20"/>
        </w:rPr>
      </w:pPr>
    </w:p>
    <w:p w14:paraId="5200F2A8"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Communications and Contacts;</w:t>
      </w:r>
    </w:p>
    <w:p w14:paraId="0969E7C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Communication between officials will be by: </w:t>
      </w:r>
      <w:r w:rsidRPr="0040198D">
        <w:rPr>
          <w:rFonts w:ascii="Calibri" w:eastAsia="MS Mincho" w:hAnsi="Calibri" w:cs="Calibri"/>
          <w:sz w:val="20"/>
          <w:szCs w:val="20"/>
          <w:highlight w:val="yellow"/>
        </w:rPr>
        <w:t>&lt;Insert communication eg mobile phone&gt;</w:t>
      </w:r>
    </w:p>
    <w:p w14:paraId="3EEE9C55" w14:textId="77777777" w:rsidR="0040198D" w:rsidRPr="0040198D" w:rsidRDefault="0040198D" w:rsidP="0040198D">
      <w:pPr>
        <w:spacing w:after="0" w:line="240" w:lineRule="auto"/>
        <w:rPr>
          <w:rFonts w:ascii="Calibri" w:eastAsia="MS Mincho" w:hAnsi="Calibri" w:cs="Calibri"/>
          <w:sz w:val="20"/>
          <w:szCs w:val="20"/>
        </w:rPr>
      </w:pPr>
    </w:p>
    <w:p w14:paraId="62F0423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Emergency Contacts: </w:t>
      </w:r>
    </w:p>
    <w:p w14:paraId="36283F6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000 Police, Ambulance, Fire Brigade or 112</w:t>
      </w:r>
    </w:p>
    <w:p w14:paraId="4115E21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State Emergency Services 13 25 00</w:t>
      </w:r>
    </w:p>
    <w:p w14:paraId="7F9017C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Weather warnings </w:t>
      </w:r>
      <w:hyperlink r:id="rId8" w:history="1">
        <w:r w:rsidRPr="0040198D">
          <w:rPr>
            <w:rFonts w:ascii="Calibri" w:eastAsia="MS Mincho" w:hAnsi="Calibri" w:cs="Calibri"/>
            <w:color w:val="0000FF"/>
            <w:sz w:val="20"/>
            <w:szCs w:val="20"/>
            <w:u w:val="single"/>
          </w:rPr>
          <w:t>www.bom.gov.au</w:t>
        </w:r>
      </w:hyperlink>
    </w:p>
    <w:p w14:paraId="55ECEB5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Hospital: </w:t>
      </w:r>
      <w:r w:rsidRPr="0040198D">
        <w:rPr>
          <w:rFonts w:ascii="Calibri" w:eastAsia="MS Mincho" w:hAnsi="Calibri" w:cs="Calibri"/>
          <w:sz w:val="20"/>
          <w:szCs w:val="20"/>
          <w:highlight w:val="yellow"/>
        </w:rPr>
        <w:t>&lt;Insert name of nearest hospital&gt;</w:t>
      </w:r>
    </w:p>
    <w:p w14:paraId="7D0D0500" w14:textId="77777777" w:rsidR="0040198D" w:rsidRPr="0040198D" w:rsidRDefault="0040198D" w:rsidP="0040198D">
      <w:pPr>
        <w:spacing w:after="0" w:line="240" w:lineRule="auto"/>
        <w:rPr>
          <w:rFonts w:ascii="Calibri" w:eastAsia="MS Mincho" w:hAnsi="Calibri" w:cs="Calibri"/>
          <w:sz w:val="20"/>
          <w:szCs w:val="20"/>
          <w:u w:val="single"/>
        </w:rPr>
      </w:pPr>
    </w:p>
    <w:p w14:paraId="7785CB21" w14:textId="77777777" w:rsid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General Site Safety </w:t>
      </w:r>
    </w:p>
    <w:tbl>
      <w:tblPr>
        <w:tblStyle w:val="TableGrid"/>
        <w:tblW w:w="0" w:type="auto"/>
        <w:tblLook w:val="04A0" w:firstRow="1" w:lastRow="0" w:firstColumn="1" w:lastColumn="0" w:noHBand="0" w:noVBand="1"/>
      </w:tblPr>
      <w:tblGrid>
        <w:gridCol w:w="846"/>
        <w:gridCol w:w="8782"/>
      </w:tblGrid>
      <w:tr w:rsidR="00C652D4" w14:paraId="581CA07C" w14:textId="77777777" w:rsidTr="00FE7F3B">
        <w:tc>
          <w:tcPr>
            <w:tcW w:w="846" w:type="dxa"/>
          </w:tcPr>
          <w:p w14:paraId="4AFBF551" w14:textId="77777777" w:rsidR="00C652D4" w:rsidRDefault="00C652D4" w:rsidP="00C652D4">
            <w:pPr>
              <w:rPr>
                <w:rFonts w:ascii="Calibri" w:eastAsia="MS Mincho" w:hAnsi="Calibri" w:cs="Calibri"/>
                <w:sz w:val="20"/>
                <w:szCs w:val="20"/>
              </w:rPr>
            </w:pPr>
          </w:p>
        </w:tc>
        <w:tc>
          <w:tcPr>
            <w:tcW w:w="8782" w:type="dxa"/>
          </w:tcPr>
          <w:p w14:paraId="3EFF02D6" w14:textId="5A0EF9D1"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Signage to be erected to direct vehicles to parking areas. </w:t>
            </w:r>
          </w:p>
        </w:tc>
      </w:tr>
      <w:tr w:rsidR="00C652D4" w14:paraId="05A291BA" w14:textId="77777777" w:rsidTr="00FE7F3B">
        <w:tc>
          <w:tcPr>
            <w:tcW w:w="846" w:type="dxa"/>
          </w:tcPr>
          <w:p w14:paraId="5D459F98" w14:textId="77777777" w:rsidR="00C652D4" w:rsidRDefault="00C652D4" w:rsidP="00C652D4">
            <w:pPr>
              <w:rPr>
                <w:rFonts w:ascii="Calibri" w:eastAsia="MS Mincho" w:hAnsi="Calibri" w:cs="Calibri"/>
                <w:sz w:val="20"/>
                <w:szCs w:val="20"/>
              </w:rPr>
            </w:pPr>
          </w:p>
        </w:tc>
        <w:tc>
          <w:tcPr>
            <w:tcW w:w="8782" w:type="dxa"/>
          </w:tcPr>
          <w:p w14:paraId="53086F4C" w14:textId="0B92B6A6"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Electrical leads &amp; cables are to be run where there is no pedestrian traffic. </w:t>
            </w:r>
          </w:p>
        </w:tc>
      </w:tr>
      <w:tr w:rsidR="00C652D4" w14:paraId="1E0E394C" w14:textId="77777777" w:rsidTr="00FE7F3B">
        <w:tc>
          <w:tcPr>
            <w:tcW w:w="846" w:type="dxa"/>
          </w:tcPr>
          <w:p w14:paraId="48BD3B40" w14:textId="77777777" w:rsidR="00C652D4" w:rsidRDefault="00C652D4" w:rsidP="00C652D4">
            <w:pPr>
              <w:rPr>
                <w:rFonts w:ascii="Calibri" w:eastAsia="MS Mincho" w:hAnsi="Calibri" w:cs="Calibri"/>
                <w:sz w:val="20"/>
                <w:szCs w:val="20"/>
              </w:rPr>
            </w:pPr>
          </w:p>
        </w:tc>
        <w:tc>
          <w:tcPr>
            <w:tcW w:w="8782" w:type="dxa"/>
          </w:tcPr>
          <w:p w14:paraId="1E96E64F" w14:textId="1675AB1D"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All freestanding tents to be weighed down with sandbags or pegs.</w:t>
            </w:r>
          </w:p>
        </w:tc>
      </w:tr>
      <w:tr w:rsidR="00C652D4" w14:paraId="2A30561A" w14:textId="77777777" w:rsidTr="00FE7F3B">
        <w:tc>
          <w:tcPr>
            <w:tcW w:w="846" w:type="dxa"/>
          </w:tcPr>
          <w:p w14:paraId="22B8CEDC" w14:textId="77777777" w:rsidR="00C652D4" w:rsidRDefault="00C652D4" w:rsidP="00C652D4">
            <w:pPr>
              <w:rPr>
                <w:rFonts w:ascii="Calibri" w:eastAsia="MS Mincho" w:hAnsi="Calibri" w:cs="Calibri"/>
                <w:sz w:val="20"/>
                <w:szCs w:val="20"/>
              </w:rPr>
            </w:pPr>
          </w:p>
        </w:tc>
        <w:tc>
          <w:tcPr>
            <w:tcW w:w="8782" w:type="dxa"/>
          </w:tcPr>
          <w:p w14:paraId="26E494E1" w14:textId="3B3242D7"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Only official traffic controllers empowered to control or direct traffic.</w:t>
            </w:r>
          </w:p>
        </w:tc>
      </w:tr>
      <w:tr w:rsidR="00C652D4" w14:paraId="7C0CB8E8" w14:textId="77777777" w:rsidTr="00FE7F3B">
        <w:tc>
          <w:tcPr>
            <w:tcW w:w="846" w:type="dxa"/>
          </w:tcPr>
          <w:p w14:paraId="1B63FF89" w14:textId="77777777" w:rsidR="00C652D4" w:rsidRDefault="00C652D4" w:rsidP="00C652D4">
            <w:pPr>
              <w:rPr>
                <w:rFonts w:ascii="Calibri" w:eastAsia="MS Mincho" w:hAnsi="Calibri" w:cs="Calibri"/>
                <w:sz w:val="20"/>
                <w:szCs w:val="20"/>
              </w:rPr>
            </w:pPr>
          </w:p>
        </w:tc>
        <w:tc>
          <w:tcPr>
            <w:tcW w:w="8782" w:type="dxa"/>
          </w:tcPr>
          <w:p w14:paraId="664EE74F" w14:textId="123AFAA4"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 xml:space="preserve">Competitor and public areas to be inspected for dangerous items/areas prior to competitor arrival. Water hazard areas and erosion hazard areas to be taped off. </w:t>
            </w:r>
          </w:p>
        </w:tc>
      </w:tr>
      <w:tr w:rsidR="00C652D4" w14:paraId="538EA485" w14:textId="77777777" w:rsidTr="00FE7F3B">
        <w:tc>
          <w:tcPr>
            <w:tcW w:w="846" w:type="dxa"/>
          </w:tcPr>
          <w:p w14:paraId="0F1E9C1D" w14:textId="77777777" w:rsidR="00C652D4" w:rsidRDefault="00C652D4" w:rsidP="00C652D4">
            <w:pPr>
              <w:rPr>
                <w:rFonts w:ascii="Calibri" w:eastAsia="MS Mincho" w:hAnsi="Calibri" w:cs="Calibri"/>
                <w:sz w:val="20"/>
                <w:szCs w:val="20"/>
              </w:rPr>
            </w:pPr>
          </w:p>
        </w:tc>
        <w:tc>
          <w:tcPr>
            <w:tcW w:w="8782" w:type="dxa"/>
          </w:tcPr>
          <w:p w14:paraId="2457B384" w14:textId="7BAE1275" w:rsidR="00C652D4" w:rsidRDefault="00C652D4" w:rsidP="00C652D4">
            <w:pPr>
              <w:rPr>
                <w:rFonts w:ascii="Calibri" w:eastAsia="MS Mincho" w:hAnsi="Calibri" w:cs="Calibri"/>
                <w:sz w:val="20"/>
                <w:szCs w:val="20"/>
              </w:rPr>
            </w:pPr>
            <w:r w:rsidRPr="006E5FDB">
              <w:rPr>
                <w:rFonts w:ascii="Calibri" w:eastAsia="MS Mincho" w:hAnsi="Calibri" w:cs="Calibri"/>
                <w:sz w:val="20"/>
                <w:szCs w:val="20"/>
              </w:rPr>
              <w:t>Cleaning or repair to public areas and facilities to be arranged with the relevant asset owner.</w:t>
            </w:r>
          </w:p>
        </w:tc>
      </w:tr>
    </w:tbl>
    <w:p w14:paraId="7128CEFC" w14:textId="77777777" w:rsidR="00C652D4" w:rsidRPr="0040198D" w:rsidRDefault="00C652D4" w:rsidP="0040198D">
      <w:pPr>
        <w:spacing w:after="0" w:line="240" w:lineRule="auto"/>
        <w:rPr>
          <w:rFonts w:ascii="Calibri" w:eastAsia="MS Mincho" w:hAnsi="Calibri" w:cs="Calibri"/>
          <w:sz w:val="20"/>
          <w:szCs w:val="20"/>
          <w:u w:val="single"/>
        </w:rPr>
      </w:pPr>
    </w:p>
    <w:p w14:paraId="649A9A81" w14:textId="77777777" w:rsidR="0040198D" w:rsidRPr="0040198D" w:rsidRDefault="0040198D" w:rsidP="0040198D">
      <w:pPr>
        <w:spacing w:after="0" w:line="240" w:lineRule="auto"/>
        <w:rPr>
          <w:rFonts w:ascii="Calibri" w:eastAsia="MS Mincho" w:hAnsi="Calibri" w:cs="Calibri"/>
          <w:sz w:val="20"/>
          <w:szCs w:val="20"/>
        </w:rPr>
      </w:pPr>
    </w:p>
    <w:p w14:paraId="1A262114"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Risk Action Plan</w:t>
      </w:r>
    </w:p>
    <w:tbl>
      <w:tblPr>
        <w:tblW w:w="4985" w:type="pct"/>
        <w:tblBorders>
          <w:top w:val="nil"/>
          <w:left w:val="nil"/>
          <w:right w:val="nil"/>
        </w:tblBorders>
        <w:tblLook w:val="0000" w:firstRow="0" w:lastRow="0" w:firstColumn="0" w:lastColumn="0" w:noHBand="0" w:noVBand="0"/>
      </w:tblPr>
      <w:tblGrid>
        <w:gridCol w:w="1574"/>
        <w:gridCol w:w="1230"/>
        <w:gridCol w:w="3704"/>
        <w:gridCol w:w="3083"/>
      </w:tblGrid>
      <w:tr w:rsidR="0040198D" w:rsidRPr="0040198D" w14:paraId="6B03BA2D" w14:textId="77777777" w:rsidTr="00362DDD">
        <w:trPr>
          <w:trHeight w:val="401"/>
        </w:trPr>
        <w:tc>
          <w:tcPr>
            <w:tcW w:w="821" w:type="pct"/>
            <w:tcBorders>
              <w:top w:val="single" w:sz="8" w:space="0" w:color="auto"/>
              <w:left w:val="single" w:sz="7"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43CFCA6A"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Hazard/Issue Identified</w:t>
            </w:r>
          </w:p>
        </w:tc>
        <w:tc>
          <w:tcPr>
            <w:tcW w:w="641" w:type="pct"/>
            <w:tcBorders>
              <w:top w:val="single" w:sz="8" w:space="0" w:color="auto"/>
              <w:left w:val="single" w:sz="7" w:space="0" w:color="auto"/>
              <w:bottom w:val="single" w:sz="7" w:space="0" w:color="auto"/>
              <w:right w:val="single" w:sz="8" w:space="0" w:color="auto"/>
            </w:tcBorders>
            <w:shd w:val="clear" w:color="auto" w:fill="D9D9D9"/>
            <w:tcMar>
              <w:top w:w="20" w:type="nil"/>
              <w:left w:w="20" w:type="nil"/>
              <w:bottom w:w="20" w:type="nil"/>
              <w:right w:w="20" w:type="nil"/>
            </w:tcMar>
            <w:vAlign w:val="center"/>
          </w:tcPr>
          <w:p w14:paraId="15952FA8"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Potential Outcome</w:t>
            </w:r>
          </w:p>
        </w:tc>
        <w:tc>
          <w:tcPr>
            <w:tcW w:w="1931" w:type="pct"/>
            <w:tcBorders>
              <w:top w:val="single" w:sz="8" w:space="0" w:color="auto"/>
              <w:left w:val="single" w:sz="8"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17521022"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Controls for a manager to implement</w:t>
            </w:r>
          </w:p>
        </w:tc>
        <w:tc>
          <w:tcPr>
            <w:tcW w:w="1608" w:type="pct"/>
            <w:tcBorders>
              <w:top w:val="single" w:sz="8" w:space="0" w:color="auto"/>
              <w:left w:val="single" w:sz="7" w:space="0" w:color="auto"/>
              <w:bottom w:val="single" w:sz="7" w:space="0" w:color="auto"/>
              <w:right w:val="single" w:sz="7" w:space="0" w:color="auto"/>
            </w:tcBorders>
            <w:shd w:val="clear" w:color="auto" w:fill="D9D9D9"/>
            <w:tcMar>
              <w:top w:w="20" w:type="nil"/>
              <w:left w:w="20" w:type="nil"/>
              <w:bottom w:w="20" w:type="nil"/>
              <w:right w:w="20" w:type="nil"/>
            </w:tcMar>
            <w:vAlign w:val="center"/>
          </w:tcPr>
          <w:p w14:paraId="4241A27F" w14:textId="77777777" w:rsidR="0040198D" w:rsidRPr="0040198D" w:rsidRDefault="0040198D" w:rsidP="0040198D">
            <w:pPr>
              <w:spacing w:after="0" w:line="240" w:lineRule="auto"/>
              <w:rPr>
                <w:rFonts w:ascii="Calibri" w:eastAsia="MS Mincho" w:hAnsi="Calibri" w:cs="Calibri"/>
                <w:b/>
                <w:sz w:val="20"/>
                <w:szCs w:val="20"/>
              </w:rPr>
            </w:pPr>
            <w:r w:rsidRPr="0040198D">
              <w:rPr>
                <w:rFonts w:ascii="Calibri" w:eastAsia="MS Mincho" w:hAnsi="Calibri" w:cs="Calibri"/>
                <w:b/>
                <w:sz w:val="20"/>
                <w:szCs w:val="20"/>
              </w:rPr>
              <w:t>Reference/Guidance/Responsible</w:t>
            </w:r>
          </w:p>
        </w:tc>
      </w:tr>
      <w:tr w:rsidR="0040198D" w:rsidRPr="0040198D" w14:paraId="2F5CE1D0" w14:textId="77777777" w:rsidTr="00362DDD">
        <w:tblPrEx>
          <w:tblBorders>
            <w:top w:val="none" w:sz="0" w:space="0" w:color="auto"/>
          </w:tblBorders>
        </w:tblPrEx>
        <w:trPr>
          <w:trHeight w:val="1240"/>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90A3A9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Storms</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6876C8E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Lightning strikes Hail, Rain</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3007725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weather information is checked 24 hours before the event.</w:t>
            </w:r>
          </w:p>
          <w:p w14:paraId="28BAFEB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Monitor weather conditions prior to and during the event.</w:t>
            </w:r>
          </w:p>
          <w:p w14:paraId="28CAEE1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Inspect track conditions prior to the event.</w:t>
            </w:r>
          </w:p>
          <w:p w14:paraId="0C1D2EB2" w14:textId="7C558F8D"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Event to be stopped if local thunderstorms appear close (defined as being when the interval between lightning flash and thunder is 3</w:t>
            </w:r>
            <w:r w:rsidR="005B0863">
              <w:rPr>
                <w:rFonts w:ascii="Calibri" w:eastAsia="MS Mincho" w:hAnsi="Calibri" w:cs="Calibri"/>
                <w:sz w:val="20"/>
                <w:szCs w:val="20"/>
              </w:rPr>
              <w:t>0</w:t>
            </w:r>
            <w:r w:rsidRPr="0040198D">
              <w:rPr>
                <w:rFonts w:ascii="Calibri" w:eastAsia="MS Mincho" w:hAnsi="Calibri" w:cs="Calibri"/>
                <w:sz w:val="20"/>
                <w:szCs w:val="20"/>
              </w:rPr>
              <w:t xml:space="preserve"> seconds or less and lightning occurs once per minute or more).</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6950E9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warnings </w:t>
            </w:r>
            <w:hyperlink r:id="rId9" w:history="1">
              <w:r w:rsidRPr="0040198D">
                <w:rPr>
                  <w:rFonts w:ascii="Calibri" w:eastAsia="MS Mincho" w:hAnsi="Calibri" w:cs="Calibri"/>
                  <w:color w:val="0000FF"/>
                  <w:sz w:val="20"/>
                  <w:szCs w:val="20"/>
                  <w:u w:val="single"/>
                </w:rPr>
                <w:t>www.bom.gov.au</w:t>
              </w:r>
            </w:hyperlink>
            <w:r w:rsidRPr="0040198D">
              <w:rPr>
                <w:rFonts w:ascii="Calibri" w:eastAsia="MS Mincho" w:hAnsi="Calibri" w:cs="Calibri"/>
                <w:sz w:val="20"/>
                <w:szCs w:val="20"/>
              </w:rPr>
              <w:t xml:space="preserve"> </w:t>
            </w:r>
          </w:p>
        </w:tc>
      </w:tr>
      <w:tr w:rsidR="0040198D" w:rsidRPr="0040198D" w14:paraId="4DEB6DFB" w14:textId="77777777" w:rsidTr="00362DDD">
        <w:tblPrEx>
          <w:tblBorders>
            <w:top w:val="none" w:sz="0" w:space="0" w:color="auto"/>
          </w:tblBorders>
        </w:tblPrEx>
        <w:trPr>
          <w:trHeight w:val="817"/>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94FBC2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Heavy rain preceding event</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2F325D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Flash flooding</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64FEE5D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Check creek/river levels, and condition and safety of bridges/crossing points before and during event. </w:t>
            </w:r>
          </w:p>
          <w:p w14:paraId="21C37EC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Monitor weather conditions prior to and during the event.</w:t>
            </w:r>
          </w:p>
          <w:p w14:paraId="63E3A22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Warn participants not to step into running water above knee-height. </w:t>
            </w:r>
          </w:p>
          <w:p w14:paraId="2ED0E120"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Declare potentially unsafe creek crossings out-of-bounds. Position marshals at likely crossing points to ensure compliance and safety of all competitors.</w:t>
            </w:r>
          </w:p>
          <w:p w14:paraId="1E59677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If hazardous conditions arise suddenly, participants awaiting starts should be prevented from starting, the event cancelled, and search procedures instigated for any missing competitors.</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6E3D83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warnings </w:t>
            </w:r>
            <w:hyperlink r:id="rId10" w:history="1">
              <w:r w:rsidRPr="0040198D">
                <w:rPr>
                  <w:rFonts w:ascii="Calibri" w:eastAsia="MS Mincho" w:hAnsi="Calibri" w:cs="Calibri"/>
                  <w:color w:val="0000FF"/>
                  <w:sz w:val="20"/>
                  <w:szCs w:val="20"/>
                  <w:u w:val="single"/>
                </w:rPr>
                <w:t>www.bom.gov.au</w:t>
              </w:r>
            </w:hyperlink>
            <w:r w:rsidRPr="0040198D">
              <w:rPr>
                <w:rFonts w:ascii="Calibri" w:eastAsia="MS Mincho" w:hAnsi="Calibri" w:cs="Calibri"/>
                <w:sz w:val="20"/>
                <w:szCs w:val="20"/>
              </w:rPr>
              <w:t xml:space="preserve"> </w:t>
            </w:r>
          </w:p>
        </w:tc>
      </w:tr>
      <w:tr w:rsidR="00362DDD" w:rsidRPr="0040198D" w14:paraId="08207482" w14:textId="77777777" w:rsidTr="00362DDD">
        <w:tblPrEx>
          <w:tblBorders>
            <w:top w:val="none" w:sz="0" w:space="0" w:color="auto"/>
          </w:tblBorders>
        </w:tblPrEx>
        <w:trPr>
          <w:trHeight w:val="817"/>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BE71D82" w14:textId="77777777" w:rsidR="00362DDD" w:rsidRPr="00926278" w:rsidRDefault="00362DDD" w:rsidP="00362DDD">
            <w:pPr>
              <w:spacing w:after="0" w:line="240" w:lineRule="auto"/>
              <w:rPr>
                <w:rFonts w:ascii="Calibri" w:eastAsia="MS Mincho" w:hAnsi="Calibri" w:cs="Calibri"/>
                <w:sz w:val="20"/>
                <w:szCs w:val="20"/>
              </w:rPr>
            </w:pPr>
            <w:r w:rsidRPr="00926278">
              <w:rPr>
                <w:rFonts w:ascii="Calibri" w:eastAsia="MS Mincho" w:hAnsi="Calibri" w:cs="Calibri"/>
                <w:sz w:val="20"/>
                <w:szCs w:val="20"/>
              </w:rPr>
              <w:t>Fire</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4C63F093" w14:textId="77777777" w:rsidR="00362DDD" w:rsidRPr="00926278" w:rsidRDefault="00362DDD" w:rsidP="00362DDD">
            <w:pPr>
              <w:spacing w:after="0" w:line="240" w:lineRule="auto"/>
              <w:rPr>
                <w:rFonts w:ascii="Calibri" w:eastAsia="MS Mincho" w:hAnsi="Calibri" w:cs="Calibri"/>
                <w:sz w:val="20"/>
                <w:szCs w:val="20"/>
              </w:rPr>
            </w:pPr>
            <w:r w:rsidRPr="00926278">
              <w:rPr>
                <w:rFonts w:ascii="Calibri" w:eastAsia="MS Mincho" w:hAnsi="Calibri" w:cs="Calibri"/>
                <w:sz w:val="20"/>
                <w:szCs w:val="20"/>
              </w:rPr>
              <w:t>Injury, Loss of Property</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0EF77160" w14:textId="77777777" w:rsidR="00362DDD" w:rsidRPr="00926278" w:rsidRDefault="00362DDD" w:rsidP="00362DDD">
            <w:pPr>
              <w:spacing w:after="0" w:line="240" w:lineRule="auto"/>
              <w:rPr>
                <w:rFonts w:ascii="Calibri" w:eastAsia="MS Mincho" w:hAnsi="Calibri" w:cs="Calibri"/>
                <w:sz w:val="20"/>
                <w:szCs w:val="20"/>
              </w:rPr>
            </w:pPr>
            <w:r w:rsidRPr="00926278">
              <w:rPr>
                <w:rFonts w:ascii="Calibri" w:eastAsia="MS Mincho" w:hAnsi="Calibri" w:cs="Calibri"/>
                <w:sz w:val="20"/>
                <w:szCs w:val="20"/>
              </w:rPr>
              <w:t xml:space="preserve">Strict no smoking/no fires policy. </w:t>
            </w:r>
          </w:p>
          <w:p w14:paraId="45C52214" w14:textId="5D04A093" w:rsidR="00362DDD" w:rsidRPr="00926278" w:rsidRDefault="00362DDD" w:rsidP="00362DDD">
            <w:pPr>
              <w:spacing w:after="0" w:line="240" w:lineRule="auto"/>
              <w:rPr>
                <w:rFonts w:ascii="Calibri" w:eastAsia="MS Mincho" w:hAnsi="Calibri" w:cs="Calibri"/>
                <w:sz w:val="20"/>
                <w:szCs w:val="20"/>
              </w:rPr>
            </w:pPr>
            <w:r w:rsidRPr="00926278">
              <w:rPr>
                <w:rFonts w:ascii="Calibri" w:eastAsia="MS Mincho" w:hAnsi="Calibri" w:cs="Calibri"/>
                <w:sz w:val="20"/>
                <w:szCs w:val="20"/>
              </w:rPr>
              <w:t>Monitor fire danger ratings</w:t>
            </w:r>
            <w:r w:rsidR="002772A9">
              <w:rPr>
                <w:rFonts w:ascii="Calibri" w:eastAsia="MS Mincho" w:hAnsi="Calibri" w:cs="Calibri"/>
                <w:sz w:val="20"/>
                <w:szCs w:val="20"/>
              </w:rPr>
              <w:t xml:space="preserve"> for forest events</w:t>
            </w:r>
            <w:r w:rsidRPr="00926278">
              <w:rPr>
                <w:rFonts w:ascii="Calibri" w:eastAsia="MS Mincho" w:hAnsi="Calibri" w:cs="Calibri"/>
                <w:sz w:val="20"/>
                <w:szCs w:val="20"/>
              </w:rPr>
              <w:t>:</w:t>
            </w:r>
          </w:p>
          <w:p w14:paraId="36B92791" w14:textId="0F768FB2" w:rsidR="00362DDD" w:rsidRPr="00926278" w:rsidRDefault="00362DDD" w:rsidP="00362DDD">
            <w:pPr>
              <w:pStyle w:val="ListParagraph"/>
              <w:numPr>
                <w:ilvl w:val="0"/>
                <w:numId w:val="5"/>
              </w:numPr>
              <w:spacing w:after="0" w:line="240" w:lineRule="auto"/>
              <w:rPr>
                <w:rFonts w:ascii="Calibri" w:eastAsia="MS Mincho" w:hAnsi="Calibri" w:cs="Calibri"/>
                <w:sz w:val="20"/>
                <w:szCs w:val="20"/>
              </w:rPr>
            </w:pPr>
            <w:r w:rsidRPr="00926278">
              <w:rPr>
                <w:rFonts w:ascii="Calibri" w:eastAsia="MS Mincho" w:hAnsi="Calibri" w:cs="Calibri"/>
                <w:sz w:val="20"/>
                <w:szCs w:val="20"/>
              </w:rPr>
              <w:t>High: Alert participants of fire emergency procedures in pre-event information.</w:t>
            </w:r>
            <w:r w:rsidR="00EA6329">
              <w:rPr>
                <w:rFonts w:ascii="Calibri" w:eastAsia="MS Mincho" w:hAnsi="Calibri" w:cs="Calibri"/>
                <w:sz w:val="20"/>
                <w:szCs w:val="20"/>
              </w:rPr>
              <w:t xml:space="preserve"> Check</w:t>
            </w:r>
            <w:r w:rsidR="00EA6329" w:rsidRPr="00EA6329">
              <w:rPr>
                <w:rFonts w:ascii="Calibri" w:eastAsia="MS Mincho" w:hAnsi="Calibri" w:cs="Calibri"/>
                <w:sz w:val="20"/>
                <w:szCs w:val="20"/>
              </w:rPr>
              <w:t xml:space="preserve"> current fire threats with</w:t>
            </w:r>
            <w:r w:rsidR="00EA6329">
              <w:rPr>
                <w:rFonts w:ascii="Calibri" w:eastAsia="MS Mincho" w:hAnsi="Calibri" w:cs="Calibri"/>
                <w:sz w:val="20"/>
                <w:szCs w:val="20"/>
              </w:rPr>
              <w:t xml:space="preserve"> local authorities. </w:t>
            </w:r>
          </w:p>
          <w:p w14:paraId="782FB865" w14:textId="2A6DA73E" w:rsidR="00362DDD" w:rsidRPr="00926278" w:rsidRDefault="00362DDD" w:rsidP="00362DDD">
            <w:pPr>
              <w:pStyle w:val="ListParagraph"/>
              <w:numPr>
                <w:ilvl w:val="0"/>
                <w:numId w:val="5"/>
              </w:numPr>
              <w:spacing w:after="0" w:line="240" w:lineRule="auto"/>
              <w:rPr>
                <w:rFonts w:ascii="Calibri" w:eastAsia="MS Mincho" w:hAnsi="Calibri" w:cs="Calibri"/>
                <w:sz w:val="20"/>
                <w:szCs w:val="20"/>
              </w:rPr>
            </w:pPr>
            <w:r w:rsidRPr="00926278">
              <w:rPr>
                <w:rFonts w:ascii="Calibri" w:eastAsia="MS Mincho" w:hAnsi="Calibri" w:cs="Calibri"/>
                <w:sz w:val="20"/>
                <w:szCs w:val="20"/>
              </w:rPr>
              <w:t xml:space="preserve">Extreme: </w:t>
            </w:r>
            <w:r w:rsidR="009C2D19">
              <w:rPr>
                <w:rFonts w:ascii="Calibri" w:eastAsia="MS Mincho" w:hAnsi="Calibri" w:cs="Calibri"/>
                <w:sz w:val="20"/>
                <w:szCs w:val="20"/>
              </w:rPr>
              <w:t xml:space="preserve">consider </w:t>
            </w:r>
            <w:r w:rsidRPr="00926278">
              <w:rPr>
                <w:rFonts w:ascii="Calibri" w:eastAsia="MS Mincho" w:hAnsi="Calibri" w:cs="Calibri"/>
                <w:sz w:val="20"/>
                <w:szCs w:val="20"/>
              </w:rPr>
              <w:t>postpon</w:t>
            </w:r>
            <w:r w:rsidR="009C2D19">
              <w:rPr>
                <w:rFonts w:ascii="Calibri" w:eastAsia="MS Mincho" w:hAnsi="Calibri" w:cs="Calibri"/>
                <w:sz w:val="20"/>
                <w:szCs w:val="20"/>
              </w:rPr>
              <w:t>ing</w:t>
            </w:r>
            <w:r w:rsidR="00EA6329">
              <w:rPr>
                <w:rFonts w:ascii="Calibri" w:eastAsia="MS Mincho" w:hAnsi="Calibri" w:cs="Calibri"/>
                <w:sz w:val="20"/>
                <w:szCs w:val="20"/>
              </w:rPr>
              <w:t xml:space="preserve"> </w:t>
            </w:r>
            <w:r w:rsidRPr="00926278">
              <w:rPr>
                <w:rFonts w:ascii="Calibri" w:eastAsia="MS Mincho" w:hAnsi="Calibri" w:cs="Calibri"/>
                <w:sz w:val="20"/>
                <w:szCs w:val="20"/>
              </w:rPr>
              <w:t>event</w:t>
            </w:r>
          </w:p>
          <w:p w14:paraId="5C423C04" w14:textId="527357A2" w:rsidR="00362DDD" w:rsidRPr="00CB6FEB" w:rsidRDefault="00362DDD" w:rsidP="00CB6FEB">
            <w:pPr>
              <w:pStyle w:val="ListParagraph"/>
              <w:numPr>
                <w:ilvl w:val="0"/>
                <w:numId w:val="5"/>
              </w:numPr>
              <w:spacing w:after="0" w:line="240" w:lineRule="auto"/>
              <w:rPr>
                <w:rFonts w:ascii="Calibri" w:eastAsia="MS Mincho" w:hAnsi="Calibri" w:cs="Calibri"/>
                <w:sz w:val="20"/>
                <w:szCs w:val="20"/>
              </w:rPr>
            </w:pPr>
            <w:r w:rsidRPr="00CB6FEB">
              <w:rPr>
                <w:rFonts w:ascii="Calibri" w:eastAsia="MS Mincho" w:hAnsi="Calibri" w:cs="Calibri"/>
                <w:sz w:val="20"/>
                <w:szCs w:val="20"/>
              </w:rPr>
              <w:t xml:space="preserve">Catastrophic: postpone event </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74053DCA" w14:textId="4D3835C9" w:rsidR="00362DDD" w:rsidRPr="0040198D" w:rsidRDefault="00362DDD" w:rsidP="00362DDD">
            <w:pPr>
              <w:spacing w:after="0" w:line="240" w:lineRule="auto"/>
              <w:rPr>
                <w:rFonts w:ascii="Calibri" w:eastAsia="MS Mincho" w:hAnsi="Calibri" w:cs="Calibri"/>
                <w:sz w:val="20"/>
                <w:szCs w:val="20"/>
              </w:rPr>
            </w:pPr>
            <w:hyperlink r:id="rId11" w:history="1">
              <w:r w:rsidRPr="00926278">
                <w:rPr>
                  <w:rStyle w:val="Hyperlink"/>
                  <w:rFonts w:ascii="Calibri" w:eastAsia="MS Mincho" w:hAnsi="Calibri" w:cs="Calibri"/>
                  <w:sz w:val="20"/>
                  <w:szCs w:val="20"/>
                </w:rPr>
                <w:t>BOM</w:t>
              </w:r>
              <w:r w:rsidRPr="00926278">
                <w:rPr>
                  <w:rStyle w:val="Hyperlink"/>
                </w:rPr>
                <w:t xml:space="preserve">: </w:t>
              </w:r>
              <w:r w:rsidRPr="00926278">
                <w:rPr>
                  <w:rStyle w:val="Hyperlink"/>
                  <w:rFonts w:ascii="Calibri" w:eastAsia="MS Mincho" w:hAnsi="Calibri" w:cs="Calibri"/>
                  <w:sz w:val="20"/>
                  <w:szCs w:val="20"/>
                </w:rPr>
                <w:t xml:space="preserve"> fire danger ratings</w:t>
              </w:r>
            </w:hyperlink>
          </w:p>
        </w:tc>
      </w:tr>
      <w:tr w:rsidR="0040198D" w:rsidRPr="0040198D" w14:paraId="595CD238" w14:textId="77777777" w:rsidTr="00362DDD">
        <w:tblPrEx>
          <w:tblBorders>
            <w:top w:val="none" w:sz="0" w:space="0" w:color="auto"/>
          </w:tblBorders>
        </w:tblPrEx>
        <w:trPr>
          <w:trHeight w:val="384"/>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022581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High Winds /Falling Timber </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09A8BC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63F0285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Assembly area to be assessed for potential risk before event. In event of very high winds, consider postponing event. </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F4807B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BoM for wind warnings</w:t>
            </w:r>
          </w:p>
        </w:tc>
      </w:tr>
      <w:tr w:rsidR="0040198D" w:rsidRPr="0040198D" w14:paraId="5B7E278B" w14:textId="77777777" w:rsidTr="00362DDD">
        <w:tblPrEx>
          <w:tblBorders>
            <w:top w:val="none" w:sz="0" w:space="0" w:color="auto"/>
          </w:tblBorders>
        </w:tblPrEx>
        <w:trPr>
          <w:trHeight w:val="1240"/>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8F986E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lastRenderedPageBreak/>
              <w:t>Temperature</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77B966F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Heat Exhaustion Sunburn Dehydration</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EAF24A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Postpone the event if temperature exceeds 35 degrees. </w:t>
            </w:r>
          </w:p>
          <w:p w14:paraId="401D491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sunscreen is available to competitors.</w:t>
            </w:r>
          </w:p>
          <w:p w14:paraId="3E8918C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water is available at the assembly area.</w:t>
            </w:r>
          </w:p>
          <w:p w14:paraId="2C891B1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Advise participants to BYO water.</w:t>
            </w:r>
          </w:p>
          <w:p w14:paraId="22E1C23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Provide water at strategic locations on the course.</w:t>
            </w:r>
          </w:p>
          <w:p w14:paraId="49E45E9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Show the location of water on maps for all courses.</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590CCF6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BoM Weather Observations </w:t>
            </w:r>
          </w:p>
        </w:tc>
      </w:tr>
      <w:tr w:rsidR="0040198D" w:rsidRPr="0040198D" w14:paraId="499FABC8" w14:textId="77777777" w:rsidTr="00362DDD">
        <w:tblPrEx>
          <w:tblBorders>
            <w:top w:val="none" w:sz="0" w:space="0" w:color="auto"/>
          </w:tblBorders>
        </w:tblPrEx>
        <w:trPr>
          <w:trHeight w:val="859"/>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1BFDA0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Traffic</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81B68C1"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Collision</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E8E686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Caution signs will be prominently positioned on vehicle tracks. </w:t>
            </w:r>
          </w:p>
          <w:p w14:paraId="58487C1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Erect warning &amp; closure signage.</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FCDEA3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Parking Attendants/Organiser</w:t>
            </w:r>
          </w:p>
        </w:tc>
      </w:tr>
      <w:tr w:rsidR="0040198D" w:rsidRPr="0040198D" w14:paraId="2C1F0989" w14:textId="77777777" w:rsidTr="00362DDD">
        <w:tblPrEx>
          <w:tblBorders>
            <w:top w:val="none" w:sz="0" w:space="0" w:color="auto"/>
          </w:tblBorders>
        </w:tblPrEx>
        <w:trPr>
          <w:trHeight w:val="859"/>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D8DE31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Other people/activities in the area</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174E7FA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 disruption</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3983819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Mark out-of-bounds area on map, design courses to avoid areas used by others, advise competitors of other activities</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050F042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Course Planner</w:t>
            </w:r>
          </w:p>
        </w:tc>
      </w:tr>
      <w:tr w:rsidR="0040198D" w:rsidRPr="0040198D" w14:paraId="7CF43ADD" w14:textId="77777777" w:rsidTr="00362DDD">
        <w:tblPrEx>
          <w:tblBorders>
            <w:top w:val="none" w:sz="0" w:space="0" w:color="auto"/>
          </w:tblBorders>
        </w:tblPrEx>
        <w:trPr>
          <w:trHeight w:val="1240"/>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DBD9D8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Lost Participants</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E51AFFE"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Injury, Dehydration</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0ED97C9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Keep records of participants’ start and finish times.</w:t>
            </w:r>
          </w:p>
          <w:p w14:paraId="488D741D" w14:textId="77777777" w:rsidR="0040198D" w:rsidRPr="0040198D" w:rsidRDefault="0040198D" w:rsidP="0040198D">
            <w:pPr>
              <w:spacing w:after="0" w:line="240" w:lineRule="auto"/>
              <w:rPr>
                <w:rFonts w:ascii="Calibri" w:eastAsia="MS Mincho" w:hAnsi="Calibri" w:cs="Calibri"/>
                <w:i/>
                <w:sz w:val="20"/>
                <w:szCs w:val="20"/>
              </w:rPr>
            </w:pPr>
            <w:r w:rsidRPr="0040198D">
              <w:rPr>
                <w:rFonts w:ascii="Calibri" w:eastAsia="MS Mincho" w:hAnsi="Calibri" w:cs="Calibri"/>
                <w:i/>
                <w:sz w:val="20"/>
                <w:szCs w:val="20"/>
              </w:rPr>
              <w:t xml:space="preserve">If any participant has not returned by course closure time, a search will be initiated by 4WD/ bike/foot as appropriate by allocating areas of the map to be patrolled, keeping in touch by radio. This procedure will continue for 2 hours. </w:t>
            </w:r>
          </w:p>
          <w:p w14:paraId="75AC4C68"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after that time people are still missing, then Emergency Services will be alerted. </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6DFC23B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to coordinate search</w:t>
            </w:r>
          </w:p>
        </w:tc>
      </w:tr>
      <w:tr w:rsidR="0040198D" w:rsidRPr="0040198D" w14:paraId="12E98274" w14:textId="77777777" w:rsidTr="00362DDD">
        <w:tblPrEx>
          <w:tblBorders>
            <w:top w:val="none" w:sz="0" w:space="0" w:color="auto"/>
          </w:tblBorders>
        </w:tblPrEx>
        <w:trPr>
          <w:trHeight w:val="607"/>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083207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noProof/>
                <w:sz w:val="20"/>
                <w:szCs w:val="20"/>
                <w:lang w:eastAsia="en-AU"/>
              </w:rPr>
              <w:drawing>
                <wp:inline distT="0" distB="0" distL="0" distR="0" wp14:anchorId="6F1E715C" wp14:editId="7DEFBFC5">
                  <wp:extent cx="6350" cy="6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sz w:val="20"/>
                <w:szCs w:val="20"/>
              </w:rPr>
              <w:t>Local Hazards</w:t>
            </w:r>
            <w:r w:rsidRPr="0040198D">
              <w:rPr>
                <w:rFonts w:ascii="Calibri" w:eastAsia="MS Mincho" w:hAnsi="Calibri" w:cs="Calibri"/>
                <w:noProof/>
                <w:sz w:val="20"/>
                <w:szCs w:val="20"/>
                <w:lang w:eastAsia="en-AU"/>
              </w:rPr>
              <w:drawing>
                <wp:inline distT="0" distB="0" distL="0" distR="0" wp14:anchorId="719CD163" wp14:editId="2819C7AA">
                  <wp:extent cx="6350" cy="6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180D8D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noProof/>
                <w:sz w:val="20"/>
                <w:szCs w:val="20"/>
                <w:lang w:eastAsia="en-AU"/>
              </w:rPr>
              <w:drawing>
                <wp:inline distT="0" distB="0" distL="0" distR="0" wp14:anchorId="000D929D" wp14:editId="23BE39F3">
                  <wp:extent cx="6350" cy="6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noProof/>
                <w:sz w:val="20"/>
                <w:szCs w:val="20"/>
                <w:lang w:eastAsia="en-AU"/>
              </w:rPr>
              <w:drawing>
                <wp:inline distT="0" distB="0" distL="0" distR="0" wp14:anchorId="53C1D97F" wp14:editId="4EC1C9C8">
                  <wp:extent cx="6350" cy="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sz w:val="20"/>
                <w:szCs w:val="20"/>
              </w:rPr>
              <w:t>Injury</w:t>
            </w:r>
            <w:r w:rsidRPr="0040198D">
              <w:rPr>
                <w:rFonts w:ascii="Calibri" w:eastAsia="MS Mincho" w:hAnsi="Calibri" w:cs="Calibri"/>
                <w:noProof/>
                <w:sz w:val="20"/>
                <w:szCs w:val="20"/>
                <w:lang w:eastAsia="en-AU"/>
              </w:rPr>
              <w:drawing>
                <wp:inline distT="0" distB="0" distL="0" distR="0" wp14:anchorId="7B66E607" wp14:editId="35939BB8">
                  <wp:extent cx="6350" cy="6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0198D">
              <w:rPr>
                <w:rFonts w:ascii="Calibri" w:eastAsia="MS Mincho" w:hAnsi="Calibri" w:cs="Calibri"/>
                <w:noProof/>
                <w:sz w:val="20"/>
                <w:szCs w:val="20"/>
                <w:lang w:eastAsia="en-AU"/>
              </w:rPr>
              <w:drawing>
                <wp:inline distT="0" distB="0" distL="0" distR="0" wp14:anchorId="7AC9C160" wp14:editId="290C706B">
                  <wp:extent cx="6350" cy="6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470B434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Tape any dangerous areas. Design courses to minimise likelihood of participants encountering such hazards</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1621348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 Course Planner</w:t>
            </w:r>
          </w:p>
        </w:tc>
      </w:tr>
      <w:tr w:rsidR="0040198D" w:rsidRPr="0040198D" w14:paraId="6D0711E6" w14:textId="77777777" w:rsidTr="00362DDD">
        <w:tblPrEx>
          <w:tblBorders>
            <w:top w:val="none" w:sz="0" w:space="0" w:color="auto"/>
          </w:tblBorders>
        </w:tblPrEx>
        <w:trPr>
          <w:trHeight w:val="965"/>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233E5A5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First Aid</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2A1C3F9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Lack of timely first aid for injury or illness</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8BFDC4C"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Locate nearby medical facilities and contact numbers.</w:t>
            </w:r>
          </w:p>
          <w:p w14:paraId="137306A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First Aid Kit is available on site.</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ED42E7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w:t>
            </w:r>
          </w:p>
        </w:tc>
      </w:tr>
      <w:tr w:rsidR="0040198D" w:rsidRPr="0040198D" w14:paraId="1443A486" w14:textId="77777777" w:rsidTr="00362DDD">
        <w:tblPrEx>
          <w:tblBorders>
            <w:top w:val="none" w:sz="0" w:space="0" w:color="auto"/>
          </w:tblBorders>
        </w:tblPrEx>
        <w:trPr>
          <w:trHeight w:val="965"/>
        </w:trPr>
        <w:tc>
          <w:tcPr>
            <w:tcW w:w="821"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434684C3"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Electrical</w:t>
            </w:r>
          </w:p>
        </w:tc>
        <w:tc>
          <w:tcPr>
            <w:tcW w:w="641" w:type="pct"/>
            <w:tcBorders>
              <w:top w:val="single" w:sz="7" w:space="0" w:color="auto"/>
              <w:left w:val="single" w:sz="7" w:space="0" w:color="auto"/>
              <w:bottom w:val="single" w:sz="7" w:space="0" w:color="auto"/>
              <w:right w:val="single" w:sz="8" w:space="0" w:color="auto"/>
            </w:tcBorders>
            <w:tcMar>
              <w:top w:w="20" w:type="nil"/>
              <w:left w:w="20" w:type="nil"/>
              <w:bottom w:w="20" w:type="nil"/>
              <w:right w:w="20" w:type="nil"/>
            </w:tcMar>
            <w:vAlign w:val="center"/>
          </w:tcPr>
          <w:p w14:paraId="03600F60"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Electric shock, fire</w:t>
            </w:r>
          </w:p>
        </w:tc>
        <w:tc>
          <w:tcPr>
            <w:tcW w:w="1931" w:type="pct"/>
            <w:tcBorders>
              <w:top w:val="single" w:sz="7" w:space="0" w:color="auto"/>
              <w:left w:val="single" w:sz="8" w:space="0" w:color="auto"/>
              <w:bottom w:val="single" w:sz="7" w:space="0" w:color="auto"/>
              <w:right w:val="single" w:sz="7" w:space="0" w:color="auto"/>
            </w:tcBorders>
            <w:tcMar>
              <w:top w:w="20" w:type="nil"/>
              <w:left w:w="20" w:type="nil"/>
              <w:bottom w:w="20" w:type="nil"/>
              <w:right w:w="20" w:type="nil"/>
            </w:tcMar>
            <w:vAlign w:val="center"/>
          </w:tcPr>
          <w:p w14:paraId="173A83E2"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Ensure generator (if used) is appropriately located away from vegetation. Electrical cables to be inspected and kept dry.</w:t>
            </w:r>
          </w:p>
        </w:tc>
        <w:tc>
          <w:tcPr>
            <w:tcW w:w="1608" w:type="pct"/>
            <w:tcBorders>
              <w:top w:val="single" w:sz="7" w:space="0" w:color="auto"/>
              <w:left w:val="single" w:sz="7" w:space="0" w:color="auto"/>
              <w:bottom w:val="single" w:sz="7" w:space="0" w:color="auto"/>
              <w:right w:val="single" w:sz="7" w:space="0" w:color="auto"/>
            </w:tcBorders>
            <w:tcMar>
              <w:top w:w="20" w:type="nil"/>
              <w:left w:w="20" w:type="nil"/>
              <w:bottom w:w="20" w:type="nil"/>
              <w:right w:w="20" w:type="nil"/>
            </w:tcMar>
            <w:vAlign w:val="center"/>
          </w:tcPr>
          <w:p w14:paraId="3AE23CC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Organiser</w:t>
            </w:r>
          </w:p>
        </w:tc>
      </w:tr>
    </w:tbl>
    <w:p w14:paraId="020B5B8F" w14:textId="77777777" w:rsidR="0040198D" w:rsidRPr="0040198D" w:rsidRDefault="0040198D" w:rsidP="0040198D">
      <w:pPr>
        <w:spacing w:after="0" w:line="240" w:lineRule="auto"/>
        <w:rPr>
          <w:rFonts w:ascii="Calibri" w:eastAsia="MS Mincho" w:hAnsi="Calibri" w:cs="Calibri"/>
          <w:sz w:val="20"/>
          <w:szCs w:val="20"/>
        </w:rPr>
      </w:pPr>
    </w:p>
    <w:p w14:paraId="08C43D3E"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In the Event of Fire or Very High Winds</w:t>
      </w:r>
    </w:p>
    <w:p w14:paraId="6B6E2128"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notified of a fire threat or very high winds which could cause a hazard to participants, the Event Organiser will: </w:t>
      </w:r>
    </w:p>
    <w:tbl>
      <w:tblPr>
        <w:tblStyle w:val="TableGrid"/>
        <w:tblW w:w="0" w:type="auto"/>
        <w:tblLook w:val="04A0" w:firstRow="1" w:lastRow="0" w:firstColumn="1" w:lastColumn="0" w:noHBand="0" w:noVBand="1"/>
      </w:tblPr>
      <w:tblGrid>
        <w:gridCol w:w="846"/>
        <w:gridCol w:w="8782"/>
      </w:tblGrid>
      <w:tr w:rsidR="00362DDD" w:rsidRPr="00926278" w14:paraId="25235D75" w14:textId="77777777" w:rsidTr="006135EB">
        <w:tc>
          <w:tcPr>
            <w:tcW w:w="846" w:type="dxa"/>
          </w:tcPr>
          <w:p w14:paraId="3E0FDFB1" w14:textId="77777777" w:rsidR="00362DDD" w:rsidRDefault="00362DDD" w:rsidP="006135EB">
            <w:pPr>
              <w:rPr>
                <w:rFonts w:ascii="Calibri" w:eastAsia="MS Mincho" w:hAnsi="Calibri" w:cs="Calibri"/>
                <w:sz w:val="20"/>
                <w:szCs w:val="20"/>
              </w:rPr>
            </w:pPr>
          </w:p>
        </w:tc>
        <w:tc>
          <w:tcPr>
            <w:tcW w:w="8782" w:type="dxa"/>
          </w:tcPr>
          <w:p w14:paraId="02056C96" w14:textId="25DEF95F" w:rsidR="00362DDD" w:rsidRPr="00926278" w:rsidRDefault="00362DDD" w:rsidP="006135EB">
            <w:pPr>
              <w:rPr>
                <w:rFonts w:ascii="Calibri" w:eastAsia="MS Mincho" w:hAnsi="Calibri" w:cs="Calibri"/>
                <w:sz w:val="20"/>
                <w:szCs w:val="20"/>
              </w:rPr>
            </w:pPr>
            <w:r w:rsidRPr="00926278">
              <w:rPr>
                <w:rFonts w:ascii="Calibri" w:eastAsia="MS Mincho" w:hAnsi="Calibri" w:cs="Calibri"/>
                <w:sz w:val="20"/>
                <w:szCs w:val="20"/>
              </w:rPr>
              <w:t>Use the air horn to summon runners back to the assembly area</w:t>
            </w:r>
            <w:r w:rsidR="00926278">
              <w:rPr>
                <w:rFonts w:ascii="Calibri" w:eastAsia="MS Mincho" w:hAnsi="Calibri" w:cs="Calibri"/>
                <w:sz w:val="20"/>
                <w:szCs w:val="20"/>
              </w:rPr>
              <w:t xml:space="preserve"> (</w:t>
            </w:r>
            <w:r w:rsidR="00926278" w:rsidRPr="00926278">
              <w:rPr>
                <w:rFonts w:ascii="Calibri" w:eastAsia="MS Mincho" w:hAnsi="Calibri" w:cs="Calibri"/>
                <w:sz w:val="20"/>
                <w:szCs w:val="20"/>
              </w:rPr>
              <w:t>3 short blasts</w:t>
            </w:r>
            <w:r w:rsidR="00926278">
              <w:rPr>
                <w:rFonts w:ascii="Calibri" w:eastAsia="MS Mincho" w:hAnsi="Calibri" w:cs="Calibri"/>
                <w:sz w:val="20"/>
                <w:szCs w:val="20"/>
              </w:rPr>
              <w:t>,</w:t>
            </w:r>
            <w:r w:rsidR="00926278" w:rsidRPr="00926278">
              <w:rPr>
                <w:rFonts w:ascii="Calibri" w:eastAsia="MS Mincho" w:hAnsi="Calibri" w:cs="Calibri"/>
                <w:sz w:val="20"/>
                <w:szCs w:val="20"/>
              </w:rPr>
              <w:t xml:space="preserve"> repeat</w:t>
            </w:r>
            <w:r w:rsidR="00926278">
              <w:rPr>
                <w:rFonts w:ascii="Calibri" w:eastAsia="MS Mincho" w:hAnsi="Calibri" w:cs="Calibri"/>
                <w:sz w:val="20"/>
                <w:szCs w:val="20"/>
              </w:rPr>
              <w:t>ed</w:t>
            </w:r>
            <w:r w:rsidR="00926278" w:rsidRPr="00926278">
              <w:rPr>
                <w:rFonts w:ascii="Calibri" w:eastAsia="MS Mincho" w:hAnsi="Calibri" w:cs="Calibri"/>
                <w:sz w:val="20"/>
                <w:szCs w:val="20"/>
              </w:rPr>
              <w:t xml:space="preserve"> every </w:t>
            </w:r>
            <w:r w:rsidR="00FD728C">
              <w:rPr>
                <w:rFonts w:ascii="Calibri" w:eastAsia="MS Mincho" w:hAnsi="Calibri" w:cs="Calibri"/>
                <w:sz w:val="20"/>
                <w:szCs w:val="20"/>
              </w:rPr>
              <w:t>3</w:t>
            </w:r>
            <w:r w:rsidR="00926278" w:rsidRPr="00926278">
              <w:rPr>
                <w:rFonts w:ascii="Calibri" w:eastAsia="MS Mincho" w:hAnsi="Calibri" w:cs="Calibri"/>
                <w:sz w:val="20"/>
                <w:szCs w:val="20"/>
              </w:rPr>
              <w:t xml:space="preserve">0 seconds for </w:t>
            </w:r>
            <w:r w:rsidR="00FD728C">
              <w:rPr>
                <w:rFonts w:ascii="Calibri" w:eastAsia="MS Mincho" w:hAnsi="Calibri" w:cs="Calibri"/>
                <w:sz w:val="20"/>
                <w:szCs w:val="20"/>
              </w:rPr>
              <w:t>3</w:t>
            </w:r>
            <w:r w:rsidR="00926278">
              <w:rPr>
                <w:rFonts w:ascii="Calibri" w:eastAsia="MS Mincho" w:hAnsi="Calibri" w:cs="Calibri"/>
                <w:sz w:val="20"/>
                <w:szCs w:val="20"/>
              </w:rPr>
              <w:t xml:space="preserve"> </w:t>
            </w:r>
            <w:r w:rsidR="00926278" w:rsidRPr="00926278">
              <w:rPr>
                <w:rFonts w:ascii="Calibri" w:eastAsia="MS Mincho" w:hAnsi="Calibri" w:cs="Calibri"/>
                <w:sz w:val="20"/>
                <w:szCs w:val="20"/>
              </w:rPr>
              <w:t>min</w:t>
            </w:r>
            <w:r w:rsidR="00926278">
              <w:rPr>
                <w:rFonts w:ascii="Calibri" w:eastAsia="MS Mincho" w:hAnsi="Calibri" w:cs="Calibri"/>
                <w:sz w:val="20"/>
                <w:szCs w:val="20"/>
              </w:rPr>
              <w:t>utes)</w:t>
            </w:r>
          </w:p>
        </w:tc>
      </w:tr>
      <w:tr w:rsidR="00362DDD" w:rsidRPr="00926278" w14:paraId="0EBA33E2" w14:textId="77777777" w:rsidTr="006135EB">
        <w:tc>
          <w:tcPr>
            <w:tcW w:w="846" w:type="dxa"/>
          </w:tcPr>
          <w:p w14:paraId="58C5165D" w14:textId="77777777" w:rsidR="00362DDD" w:rsidRPr="00926278" w:rsidRDefault="00362DDD" w:rsidP="006135EB">
            <w:pPr>
              <w:rPr>
                <w:rFonts w:ascii="Calibri" w:eastAsia="MS Mincho" w:hAnsi="Calibri" w:cs="Calibri"/>
                <w:sz w:val="20"/>
                <w:szCs w:val="20"/>
              </w:rPr>
            </w:pPr>
          </w:p>
        </w:tc>
        <w:tc>
          <w:tcPr>
            <w:tcW w:w="8782" w:type="dxa"/>
          </w:tcPr>
          <w:p w14:paraId="1BF7DBDB" w14:textId="77777777" w:rsidR="00362DDD" w:rsidRPr="00926278" w:rsidRDefault="00362DDD" w:rsidP="006135EB">
            <w:pPr>
              <w:rPr>
                <w:rFonts w:ascii="Calibri" w:eastAsia="MS Mincho" w:hAnsi="Calibri" w:cs="Calibri"/>
                <w:sz w:val="20"/>
                <w:szCs w:val="20"/>
              </w:rPr>
            </w:pPr>
            <w:r w:rsidRPr="00926278">
              <w:rPr>
                <w:rFonts w:ascii="Calibri" w:eastAsia="MS Mincho" w:hAnsi="Calibri" w:cs="Calibri"/>
                <w:sz w:val="20"/>
                <w:szCs w:val="20"/>
              </w:rPr>
              <w:t xml:space="preserve">If it is safe to do so, send out an official person to a point on the map where runners might be encountered, such as a control point, track junction or a water point, to inform runners to abandon their course and return to the assembly area by a safe route as quickly as possible. </w:t>
            </w:r>
          </w:p>
        </w:tc>
      </w:tr>
      <w:tr w:rsidR="00362DDD" w14:paraId="6892CDF3" w14:textId="77777777" w:rsidTr="006135EB">
        <w:tc>
          <w:tcPr>
            <w:tcW w:w="846" w:type="dxa"/>
          </w:tcPr>
          <w:p w14:paraId="186517FB" w14:textId="77777777" w:rsidR="00362DDD" w:rsidRPr="00926278" w:rsidRDefault="00362DDD" w:rsidP="006135EB">
            <w:pPr>
              <w:rPr>
                <w:rFonts w:ascii="Calibri" w:eastAsia="MS Mincho" w:hAnsi="Calibri" w:cs="Calibri"/>
                <w:sz w:val="20"/>
                <w:szCs w:val="20"/>
              </w:rPr>
            </w:pPr>
          </w:p>
        </w:tc>
        <w:tc>
          <w:tcPr>
            <w:tcW w:w="8782" w:type="dxa"/>
          </w:tcPr>
          <w:p w14:paraId="7955B878" w14:textId="77777777" w:rsidR="00362DDD" w:rsidRDefault="00362DDD" w:rsidP="006135EB">
            <w:pPr>
              <w:rPr>
                <w:rFonts w:ascii="Calibri" w:eastAsia="MS Mincho" w:hAnsi="Calibri" w:cs="Calibri"/>
                <w:sz w:val="20"/>
                <w:szCs w:val="20"/>
              </w:rPr>
            </w:pPr>
            <w:r w:rsidRPr="00926278">
              <w:rPr>
                <w:rFonts w:ascii="Calibri" w:eastAsia="MS Mincho" w:hAnsi="Calibri" w:cs="Calibri"/>
                <w:sz w:val="20"/>
                <w:szCs w:val="20"/>
              </w:rPr>
              <w:t>Evacuate to a safe area, ensuring all participants are accounted for.</w:t>
            </w:r>
            <w:r w:rsidRPr="00827E6B">
              <w:rPr>
                <w:rFonts w:ascii="Calibri" w:eastAsia="MS Mincho" w:hAnsi="Calibri" w:cs="Calibri"/>
                <w:sz w:val="20"/>
                <w:szCs w:val="20"/>
              </w:rPr>
              <w:t xml:space="preserve"> </w:t>
            </w:r>
          </w:p>
        </w:tc>
      </w:tr>
    </w:tbl>
    <w:p w14:paraId="64E5FD2D" w14:textId="77777777" w:rsidR="00C652D4" w:rsidRPr="0040198D" w:rsidRDefault="00C652D4" w:rsidP="0040198D">
      <w:pPr>
        <w:spacing w:after="0" w:line="240" w:lineRule="auto"/>
        <w:rPr>
          <w:rFonts w:ascii="Calibri" w:eastAsia="MS Mincho" w:hAnsi="Calibri" w:cs="Calibri"/>
          <w:sz w:val="20"/>
          <w:szCs w:val="20"/>
        </w:rPr>
      </w:pPr>
    </w:p>
    <w:p w14:paraId="6AFB0D31"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Rescue Procedures</w:t>
      </w:r>
    </w:p>
    <w:p w14:paraId="3C35F4AE" w14:textId="77777777" w:rsidR="0040198D" w:rsidRPr="0040198D" w:rsidRDefault="0040198D" w:rsidP="0040198D">
      <w:pPr>
        <w:spacing w:after="0" w:line="240" w:lineRule="auto"/>
        <w:ind w:left="426" w:hanging="426"/>
        <w:rPr>
          <w:rFonts w:ascii="Calibri" w:eastAsia="MS Mincho" w:hAnsi="Calibri" w:cs="Calibri"/>
          <w:sz w:val="20"/>
          <w:szCs w:val="20"/>
        </w:rPr>
      </w:pPr>
      <w:r w:rsidRPr="0040198D">
        <w:rPr>
          <w:rFonts w:ascii="Calibri" w:eastAsia="MS Mincho" w:hAnsi="Calibri" w:cs="Calibri"/>
          <w:sz w:val="20"/>
          <w:szCs w:val="20"/>
        </w:rPr>
        <w:t>Scope: Report of competitor requiring medical assistance</w:t>
      </w:r>
    </w:p>
    <w:p w14:paraId="7CF895FE" w14:textId="77777777" w:rsidR="0040198D" w:rsidRPr="0040198D" w:rsidRDefault="0040198D" w:rsidP="0040198D">
      <w:pPr>
        <w:spacing w:after="0" w:line="240" w:lineRule="auto"/>
        <w:ind w:left="426" w:hanging="426"/>
        <w:rPr>
          <w:rFonts w:ascii="Calibri" w:eastAsia="MS Mincho" w:hAnsi="Calibri" w:cs="Calibri"/>
          <w:sz w:val="20"/>
          <w:szCs w:val="20"/>
        </w:rPr>
      </w:pPr>
    </w:p>
    <w:p w14:paraId="679F28DB"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Co-ordination &amp; Control</w:t>
      </w:r>
      <w:r w:rsidRPr="0040198D">
        <w:rPr>
          <w:rFonts w:ascii="Calibri" w:eastAsia="MS Mincho" w:hAnsi="Calibri" w:cs="Calibri"/>
          <w:sz w:val="20"/>
          <w:szCs w:val="20"/>
        </w:rPr>
        <w:t>: The Event Organiser has the overall responsibility, control and co-ordination of any incident or emergency, until relieved by Emergency Services personnel.</w:t>
      </w:r>
    </w:p>
    <w:p w14:paraId="5FEF55DD" w14:textId="77777777" w:rsidR="0040198D" w:rsidRPr="0040198D" w:rsidRDefault="0040198D" w:rsidP="0040198D">
      <w:pPr>
        <w:spacing w:after="0" w:line="240" w:lineRule="auto"/>
        <w:ind w:left="426" w:hanging="426"/>
        <w:rPr>
          <w:rFonts w:ascii="Calibri" w:eastAsia="MS Mincho" w:hAnsi="Calibri" w:cs="Calibri"/>
          <w:sz w:val="20"/>
          <w:szCs w:val="20"/>
          <w:u w:val="single"/>
        </w:rPr>
      </w:pPr>
    </w:p>
    <w:p w14:paraId="7BBDE63C" w14:textId="77777777" w:rsidR="0040198D" w:rsidRPr="0040198D" w:rsidRDefault="0040198D" w:rsidP="0040198D">
      <w:pPr>
        <w:spacing w:after="0" w:line="240" w:lineRule="auto"/>
        <w:ind w:left="426" w:hanging="426"/>
        <w:rPr>
          <w:rFonts w:ascii="Calibri" w:eastAsia="MS Mincho" w:hAnsi="Calibri" w:cs="Calibri"/>
          <w:sz w:val="20"/>
          <w:szCs w:val="20"/>
        </w:rPr>
      </w:pPr>
      <w:r w:rsidRPr="0040198D">
        <w:rPr>
          <w:rFonts w:ascii="Calibri" w:eastAsia="MS Mincho" w:hAnsi="Calibri" w:cs="Calibri"/>
          <w:sz w:val="20"/>
          <w:szCs w:val="20"/>
          <w:u w:val="single"/>
        </w:rPr>
        <w:t>Communications</w:t>
      </w:r>
      <w:r w:rsidRPr="0040198D">
        <w:rPr>
          <w:rFonts w:ascii="Calibri" w:eastAsia="MS Mincho" w:hAnsi="Calibri" w:cs="Calibri"/>
          <w:sz w:val="20"/>
          <w:szCs w:val="20"/>
        </w:rPr>
        <w:t>: Mobile phones are to be the primary method if available or UHF radios/satellite phones used as a backup.</w:t>
      </w:r>
    </w:p>
    <w:p w14:paraId="3F367BAA" w14:textId="77777777" w:rsidR="0040198D" w:rsidRPr="0040198D" w:rsidRDefault="0040198D" w:rsidP="0040198D">
      <w:pPr>
        <w:spacing w:after="0" w:line="240" w:lineRule="auto"/>
        <w:ind w:left="426" w:hanging="426"/>
        <w:rPr>
          <w:rFonts w:ascii="Calibri" w:eastAsia="MS Mincho" w:hAnsi="Calibri" w:cs="Calibri"/>
          <w:sz w:val="20"/>
          <w:szCs w:val="20"/>
        </w:rPr>
      </w:pPr>
    </w:p>
    <w:p w14:paraId="283309F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Pre-rescue:</w:t>
      </w:r>
    </w:p>
    <w:p w14:paraId="49112C9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Event Organiser receives report that competitor/s require attention and initiates Incident Report Sheet</w:t>
      </w:r>
    </w:p>
    <w:p w14:paraId="32E8154A"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Seek information from other competitors on name, age, uniform, type of injury or problem of the person.</w:t>
      </w:r>
    </w:p>
    <w:p w14:paraId="0C858477"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Use course map to determine the person’s whereabouts and decide on the best means of reaching and retrieving them.</w:t>
      </w:r>
    </w:p>
    <w:p w14:paraId="79376EC4" w14:textId="77777777" w:rsidR="0040198D" w:rsidRPr="0040198D" w:rsidRDefault="0040198D" w:rsidP="0040198D">
      <w:pPr>
        <w:spacing w:after="0" w:line="240" w:lineRule="auto"/>
        <w:rPr>
          <w:rFonts w:ascii="Calibri" w:eastAsia="MS Mincho" w:hAnsi="Calibri" w:cs="Calibri"/>
          <w:sz w:val="20"/>
          <w:szCs w:val="20"/>
          <w:lang w:val="fr-FR"/>
        </w:rPr>
      </w:pPr>
      <w:r w:rsidRPr="0040198D">
        <w:rPr>
          <w:rFonts w:ascii="Calibri" w:eastAsia="MS Mincho" w:hAnsi="Calibri" w:cs="Calibri"/>
          <w:sz w:val="20"/>
          <w:szCs w:val="20"/>
          <w:lang w:val="fr-FR"/>
        </w:rPr>
        <w:t xml:space="preserve">Event Organiser engages rescue personnel. </w:t>
      </w:r>
    </w:p>
    <w:p w14:paraId="5EA1557B"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Identify and assemble equipment required to effect a rescue.</w:t>
      </w:r>
    </w:p>
    <w:p w14:paraId="6E592852" w14:textId="77777777" w:rsidR="0040198D" w:rsidRPr="0040198D" w:rsidRDefault="0040198D" w:rsidP="0040198D">
      <w:pPr>
        <w:spacing w:after="0" w:line="240" w:lineRule="auto"/>
        <w:rPr>
          <w:rFonts w:ascii="Calibri" w:eastAsia="MS Mincho" w:hAnsi="Calibri" w:cs="Calibri"/>
          <w:sz w:val="20"/>
          <w:szCs w:val="20"/>
        </w:rPr>
      </w:pPr>
    </w:p>
    <w:p w14:paraId="6D6CCD6B"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Briefing:</w:t>
      </w:r>
    </w:p>
    <w:p w14:paraId="021176FD"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Event Organiser appoints rescue team leader, briefs leader and other team members. </w:t>
      </w:r>
    </w:p>
    <w:p w14:paraId="730E77C9"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Details to be covered: </w:t>
      </w:r>
    </w:p>
    <w:tbl>
      <w:tblPr>
        <w:tblStyle w:val="TableGrid"/>
        <w:tblW w:w="0" w:type="auto"/>
        <w:tblLook w:val="04A0" w:firstRow="1" w:lastRow="0" w:firstColumn="1" w:lastColumn="0" w:noHBand="0" w:noVBand="1"/>
      </w:tblPr>
      <w:tblGrid>
        <w:gridCol w:w="846"/>
        <w:gridCol w:w="8782"/>
      </w:tblGrid>
      <w:tr w:rsidR="00C652D4" w14:paraId="213955E4" w14:textId="77777777" w:rsidTr="00FE7F3B">
        <w:tc>
          <w:tcPr>
            <w:tcW w:w="846" w:type="dxa"/>
          </w:tcPr>
          <w:p w14:paraId="0A77D083" w14:textId="77777777" w:rsidR="00C652D4" w:rsidRDefault="00C652D4" w:rsidP="00C652D4">
            <w:pPr>
              <w:rPr>
                <w:rFonts w:ascii="Calibri" w:eastAsia="MS Mincho" w:hAnsi="Calibri" w:cs="Calibri"/>
                <w:sz w:val="20"/>
                <w:szCs w:val="20"/>
              </w:rPr>
            </w:pPr>
          </w:p>
        </w:tc>
        <w:tc>
          <w:tcPr>
            <w:tcW w:w="8782" w:type="dxa"/>
          </w:tcPr>
          <w:p w14:paraId="3186F387" w14:textId="208F01D1"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Information relevant to person requiring assistance</w:t>
            </w:r>
          </w:p>
        </w:tc>
      </w:tr>
      <w:tr w:rsidR="00C652D4" w14:paraId="178186CC" w14:textId="77777777" w:rsidTr="00FE7F3B">
        <w:tc>
          <w:tcPr>
            <w:tcW w:w="846" w:type="dxa"/>
          </w:tcPr>
          <w:p w14:paraId="2FA0C91F" w14:textId="77777777" w:rsidR="00C652D4" w:rsidRDefault="00C652D4" w:rsidP="00C652D4">
            <w:pPr>
              <w:rPr>
                <w:rFonts w:ascii="Calibri" w:eastAsia="MS Mincho" w:hAnsi="Calibri" w:cs="Calibri"/>
                <w:sz w:val="20"/>
                <w:szCs w:val="20"/>
              </w:rPr>
            </w:pPr>
          </w:p>
        </w:tc>
        <w:tc>
          <w:tcPr>
            <w:tcW w:w="8782" w:type="dxa"/>
          </w:tcPr>
          <w:p w14:paraId="46507411" w14:textId="29456566"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Location of person using course map</w:t>
            </w:r>
          </w:p>
        </w:tc>
      </w:tr>
      <w:tr w:rsidR="00C652D4" w14:paraId="630294F5" w14:textId="77777777" w:rsidTr="00C652D4">
        <w:tc>
          <w:tcPr>
            <w:tcW w:w="846" w:type="dxa"/>
          </w:tcPr>
          <w:p w14:paraId="5F1CF2AF" w14:textId="77777777" w:rsidR="00C652D4" w:rsidRDefault="00C652D4" w:rsidP="00C652D4">
            <w:pPr>
              <w:rPr>
                <w:rFonts w:ascii="Calibri" w:eastAsia="MS Mincho" w:hAnsi="Calibri" w:cs="Calibri"/>
                <w:sz w:val="20"/>
                <w:szCs w:val="20"/>
              </w:rPr>
            </w:pPr>
          </w:p>
        </w:tc>
        <w:tc>
          <w:tcPr>
            <w:tcW w:w="8782" w:type="dxa"/>
          </w:tcPr>
          <w:p w14:paraId="749714B7" w14:textId="664FD5EA"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Command and communication system, organiser and leader to have radios</w:t>
            </w:r>
          </w:p>
        </w:tc>
      </w:tr>
      <w:tr w:rsidR="00C652D4" w14:paraId="5D7AE5E2" w14:textId="77777777" w:rsidTr="00C652D4">
        <w:tc>
          <w:tcPr>
            <w:tcW w:w="846" w:type="dxa"/>
          </w:tcPr>
          <w:p w14:paraId="75196B2B" w14:textId="77777777" w:rsidR="00C652D4" w:rsidRDefault="00C652D4" w:rsidP="00C652D4">
            <w:pPr>
              <w:rPr>
                <w:rFonts w:ascii="Calibri" w:eastAsia="MS Mincho" w:hAnsi="Calibri" w:cs="Calibri"/>
                <w:sz w:val="20"/>
                <w:szCs w:val="20"/>
              </w:rPr>
            </w:pPr>
          </w:p>
        </w:tc>
        <w:tc>
          <w:tcPr>
            <w:tcW w:w="8782" w:type="dxa"/>
          </w:tcPr>
          <w:p w14:paraId="6B314D99" w14:textId="1FCE6660"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 xml:space="preserve">Allocated time for recovery; </w:t>
            </w:r>
          </w:p>
        </w:tc>
      </w:tr>
      <w:tr w:rsidR="00C652D4" w14:paraId="183E6CFC" w14:textId="77777777" w:rsidTr="00C652D4">
        <w:tc>
          <w:tcPr>
            <w:tcW w:w="846" w:type="dxa"/>
          </w:tcPr>
          <w:p w14:paraId="4ED20051" w14:textId="77777777" w:rsidR="00C652D4" w:rsidRDefault="00C652D4" w:rsidP="00C652D4">
            <w:pPr>
              <w:rPr>
                <w:rFonts w:ascii="Calibri" w:eastAsia="MS Mincho" w:hAnsi="Calibri" w:cs="Calibri"/>
                <w:sz w:val="20"/>
                <w:szCs w:val="20"/>
              </w:rPr>
            </w:pPr>
          </w:p>
        </w:tc>
        <w:tc>
          <w:tcPr>
            <w:tcW w:w="8782" w:type="dxa"/>
          </w:tcPr>
          <w:p w14:paraId="69630EDF" w14:textId="4C3A27B9" w:rsidR="00C652D4" w:rsidRDefault="00C652D4" w:rsidP="00C652D4">
            <w:pPr>
              <w:rPr>
                <w:rFonts w:ascii="Calibri" w:eastAsia="MS Mincho" w:hAnsi="Calibri" w:cs="Calibri"/>
                <w:sz w:val="20"/>
                <w:szCs w:val="20"/>
              </w:rPr>
            </w:pPr>
            <w:r w:rsidRPr="00784B05">
              <w:rPr>
                <w:rFonts w:ascii="Calibri" w:eastAsia="MS Mincho" w:hAnsi="Calibri" w:cs="Calibri"/>
                <w:sz w:val="20"/>
                <w:szCs w:val="20"/>
              </w:rPr>
              <w:t xml:space="preserve">Any special instructions. </w:t>
            </w:r>
          </w:p>
        </w:tc>
      </w:tr>
    </w:tbl>
    <w:p w14:paraId="021F93BB" w14:textId="77777777" w:rsidR="00C652D4" w:rsidRPr="0040198D" w:rsidRDefault="00C652D4" w:rsidP="0040198D">
      <w:pPr>
        <w:spacing w:after="0" w:line="240" w:lineRule="auto"/>
        <w:rPr>
          <w:rFonts w:ascii="Calibri" w:eastAsia="MS Mincho" w:hAnsi="Calibri" w:cs="Calibri"/>
          <w:sz w:val="20"/>
          <w:szCs w:val="20"/>
        </w:rPr>
      </w:pPr>
    </w:p>
    <w:p w14:paraId="56CBEC67"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Medical Assistance:</w:t>
      </w:r>
    </w:p>
    <w:p w14:paraId="6838FEF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If necessary, the Event Organiser will arrange for medical assistance to be on hand for the anticipated return of the rescue team. </w:t>
      </w:r>
    </w:p>
    <w:p w14:paraId="6D9A1182" w14:textId="77777777" w:rsidR="0040198D" w:rsidRPr="0040198D" w:rsidRDefault="0040198D" w:rsidP="0040198D">
      <w:pPr>
        <w:spacing w:after="0" w:line="240" w:lineRule="auto"/>
        <w:rPr>
          <w:rFonts w:ascii="Calibri" w:eastAsia="MS Mincho" w:hAnsi="Calibri" w:cs="Calibri"/>
          <w:sz w:val="20"/>
          <w:szCs w:val="20"/>
        </w:rPr>
      </w:pPr>
    </w:p>
    <w:p w14:paraId="4A9EA8E1"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Debriefing:</w:t>
      </w:r>
    </w:p>
    <w:p w14:paraId="43C194EF"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The Event Organiser obtains further relevant information from person who required assistance, rescue team leader and medical staff </w:t>
      </w:r>
    </w:p>
    <w:p w14:paraId="747B5C74"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The Event Organiser records details thus far and assists in arrangements for further assistance for the recovered person. This assistance may be arranging for a Queensland Ambulance Service vehicle to convey the person to a doctor’s surgery or hospital. </w:t>
      </w:r>
    </w:p>
    <w:p w14:paraId="3B96C0DB" w14:textId="77777777" w:rsidR="0040198D" w:rsidRPr="0040198D" w:rsidRDefault="0040198D" w:rsidP="0040198D">
      <w:pPr>
        <w:spacing w:after="0" w:line="240" w:lineRule="auto"/>
        <w:rPr>
          <w:rFonts w:ascii="Calibri" w:eastAsia="MS Mincho" w:hAnsi="Calibri" w:cs="Calibri"/>
          <w:sz w:val="20"/>
          <w:szCs w:val="20"/>
        </w:rPr>
      </w:pPr>
    </w:p>
    <w:p w14:paraId="21716EFF" w14:textId="77777777" w:rsidR="0040198D" w:rsidRPr="0040198D" w:rsidRDefault="0040198D" w:rsidP="0040198D">
      <w:pPr>
        <w:spacing w:after="0" w:line="240" w:lineRule="auto"/>
        <w:rPr>
          <w:rFonts w:ascii="Calibri" w:eastAsia="MS Mincho" w:hAnsi="Calibri" w:cs="Calibri"/>
          <w:b/>
          <w:sz w:val="20"/>
          <w:szCs w:val="20"/>
          <w:u w:val="single"/>
        </w:rPr>
      </w:pPr>
      <w:r w:rsidRPr="0040198D">
        <w:rPr>
          <w:rFonts w:ascii="Calibri" w:eastAsia="MS Mincho" w:hAnsi="Calibri" w:cs="Calibri"/>
          <w:b/>
          <w:sz w:val="20"/>
          <w:szCs w:val="20"/>
          <w:u w:val="single"/>
        </w:rPr>
        <w:t>Search Procedures</w:t>
      </w:r>
    </w:p>
    <w:p w14:paraId="17BBF386"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 xml:space="preserve">Report of a missing competitor </w:t>
      </w:r>
    </w:p>
    <w:p w14:paraId="207A08B7" w14:textId="77777777" w:rsidR="0040198D" w:rsidRPr="0040198D" w:rsidRDefault="0040198D" w:rsidP="0040198D">
      <w:pPr>
        <w:spacing w:after="0" w:line="240" w:lineRule="auto"/>
        <w:rPr>
          <w:rFonts w:ascii="Calibri" w:eastAsia="MS Mincho" w:hAnsi="Calibri" w:cs="Calibri"/>
          <w:sz w:val="20"/>
          <w:szCs w:val="20"/>
          <w:u w:val="single"/>
        </w:rPr>
      </w:pPr>
    </w:p>
    <w:p w14:paraId="04AD0E54"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Co-ordination &amp; Control: </w:t>
      </w:r>
      <w:r w:rsidRPr="0040198D">
        <w:rPr>
          <w:rFonts w:ascii="Calibri" w:eastAsia="MS Mincho" w:hAnsi="Calibri" w:cs="Calibri"/>
          <w:sz w:val="20"/>
          <w:szCs w:val="20"/>
        </w:rPr>
        <w:t>The Event Organiser has the overall responsibility, control and co-ordination of any incident or emergency, until relieved, if required, by Emergency Services personnel. A flowchart for search and rescue is available on the OQ website.</w:t>
      </w:r>
    </w:p>
    <w:p w14:paraId="7E0B68AE" w14:textId="77777777" w:rsidR="0040198D" w:rsidRPr="0040198D" w:rsidRDefault="0040198D" w:rsidP="0040198D">
      <w:pPr>
        <w:spacing w:after="0" w:line="240" w:lineRule="auto"/>
        <w:rPr>
          <w:rFonts w:ascii="Calibri" w:eastAsia="MS Mincho" w:hAnsi="Calibri" w:cs="Calibri"/>
          <w:sz w:val="20"/>
          <w:szCs w:val="20"/>
        </w:rPr>
      </w:pPr>
    </w:p>
    <w:p w14:paraId="16BBD5F2"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Communications:</w:t>
      </w:r>
    </w:p>
    <w:p w14:paraId="3F0B6CC5"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Mobile phones are to be the primary method of communication if available with UHF radios/satellite phones used as a backup.</w:t>
      </w:r>
    </w:p>
    <w:p w14:paraId="3458A2D3" w14:textId="77777777" w:rsidR="0040198D" w:rsidRPr="0040198D" w:rsidRDefault="0040198D" w:rsidP="0040198D">
      <w:pPr>
        <w:spacing w:after="0" w:line="240" w:lineRule="auto"/>
        <w:rPr>
          <w:rFonts w:ascii="Calibri" w:eastAsia="MS Mincho" w:hAnsi="Calibri" w:cs="Calibri"/>
          <w:sz w:val="20"/>
          <w:szCs w:val="20"/>
        </w:rPr>
      </w:pPr>
    </w:p>
    <w:p w14:paraId="476B49A6" w14:textId="77777777" w:rsid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Pre-search:</w:t>
      </w:r>
    </w:p>
    <w:tbl>
      <w:tblPr>
        <w:tblStyle w:val="TableGrid"/>
        <w:tblW w:w="0" w:type="auto"/>
        <w:tblLook w:val="04A0" w:firstRow="1" w:lastRow="0" w:firstColumn="1" w:lastColumn="0" w:noHBand="0" w:noVBand="1"/>
      </w:tblPr>
      <w:tblGrid>
        <w:gridCol w:w="846"/>
        <w:gridCol w:w="8782"/>
      </w:tblGrid>
      <w:tr w:rsidR="00C652D4" w14:paraId="5CC4FC6D" w14:textId="77777777" w:rsidTr="00FE7F3B">
        <w:tc>
          <w:tcPr>
            <w:tcW w:w="846" w:type="dxa"/>
          </w:tcPr>
          <w:p w14:paraId="7DD54A87" w14:textId="77777777" w:rsidR="00C652D4" w:rsidRDefault="00C652D4" w:rsidP="00C652D4">
            <w:pPr>
              <w:rPr>
                <w:rFonts w:ascii="Calibri" w:eastAsia="MS Mincho" w:hAnsi="Calibri" w:cs="Calibri"/>
                <w:sz w:val="20"/>
                <w:szCs w:val="20"/>
              </w:rPr>
            </w:pPr>
          </w:p>
        </w:tc>
        <w:tc>
          <w:tcPr>
            <w:tcW w:w="8782" w:type="dxa"/>
          </w:tcPr>
          <w:p w14:paraId="7A990E42" w14:textId="508F8B0C"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Report of overdue competitor from Finish Team Manager at course closure time </w:t>
            </w:r>
          </w:p>
        </w:tc>
      </w:tr>
      <w:tr w:rsidR="00C652D4" w14:paraId="369BDE79" w14:textId="77777777" w:rsidTr="00FE7F3B">
        <w:tc>
          <w:tcPr>
            <w:tcW w:w="846" w:type="dxa"/>
          </w:tcPr>
          <w:p w14:paraId="0C14C495" w14:textId="77777777" w:rsidR="00C652D4" w:rsidRDefault="00C652D4" w:rsidP="00C652D4">
            <w:pPr>
              <w:rPr>
                <w:rFonts w:ascii="Calibri" w:eastAsia="MS Mincho" w:hAnsi="Calibri" w:cs="Calibri"/>
                <w:sz w:val="20"/>
                <w:szCs w:val="20"/>
              </w:rPr>
            </w:pPr>
          </w:p>
        </w:tc>
        <w:tc>
          <w:tcPr>
            <w:tcW w:w="8782" w:type="dxa"/>
          </w:tcPr>
          <w:p w14:paraId="13C63996" w14:textId="2DD63084"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Initiate search and rescue log (see appendix)</w:t>
            </w:r>
          </w:p>
        </w:tc>
      </w:tr>
      <w:tr w:rsidR="00C652D4" w14:paraId="1D0F9E48" w14:textId="77777777" w:rsidTr="00FE7F3B">
        <w:tc>
          <w:tcPr>
            <w:tcW w:w="846" w:type="dxa"/>
          </w:tcPr>
          <w:p w14:paraId="14B29D87" w14:textId="77777777" w:rsidR="00C652D4" w:rsidRDefault="00C652D4" w:rsidP="00C652D4">
            <w:pPr>
              <w:rPr>
                <w:rFonts w:ascii="Calibri" w:eastAsia="MS Mincho" w:hAnsi="Calibri" w:cs="Calibri"/>
                <w:sz w:val="20"/>
                <w:szCs w:val="20"/>
              </w:rPr>
            </w:pPr>
          </w:p>
        </w:tc>
        <w:tc>
          <w:tcPr>
            <w:tcW w:w="8782" w:type="dxa"/>
          </w:tcPr>
          <w:p w14:paraId="23520828" w14:textId="0D0FF3AD"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Check details of competitor re actual start time etc </w:t>
            </w:r>
          </w:p>
        </w:tc>
      </w:tr>
      <w:tr w:rsidR="00C652D4" w14:paraId="5B70A958" w14:textId="77777777" w:rsidTr="00FE7F3B">
        <w:tc>
          <w:tcPr>
            <w:tcW w:w="846" w:type="dxa"/>
          </w:tcPr>
          <w:p w14:paraId="7B37E906" w14:textId="77777777" w:rsidR="00C652D4" w:rsidRDefault="00C652D4" w:rsidP="00C652D4">
            <w:pPr>
              <w:rPr>
                <w:rFonts w:ascii="Calibri" w:eastAsia="MS Mincho" w:hAnsi="Calibri" w:cs="Calibri"/>
                <w:sz w:val="20"/>
                <w:szCs w:val="20"/>
              </w:rPr>
            </w:pPr>
          </w:p>
        </w:tc>
        <w:tc>
          <w:tcPr>
            <w:tcW w:w="8782" w:type="dxa"/>
          </w:tcPr>
          <w:p w14:paraId="2AF38637" w14:textId="3803DE68"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Checks with family/travelling companions regarding details relating to the missing person </w:t>
            </w:r>
          </w:p>
        </w:tc>
      </w:tr>
      <w:tr w:rsidR="00C652D4" w14:paraId="38BC1BA7" w14:textId="77777777" w:rsidTr="00FE7F3B">
        <w:tc>
          <w:tcPr>
            <w:tcW w:w="846" w:type="dxa"/>
          </w:tcPr>
          <w:p w14:paraId="0C1D8C1C" w14:textId="77777777" w:rsidR="00C652D4" w:rsidRDefault="00C652D4" w:rsidP="00C652D4">
            <w:pPr>
              <w:rPr>
                <w:rFonts w:ascii="Calibri" w:eastAsia="MS Mincho" w:hAnsi="Calibri" w:cs="Calibri"/>
                <w:sz w:val="20"/>
                <w:szCs w:val="20"/>
              </w:rPr>
            </w:pPr>
          </w:p>
        </w:tc>
        <w:tc>
          <w:tcPr>
            <w:tcW w:w="8782" w:type="dxa"/>
          </w:tcPr>
          <w:p w14:paraId="6494BA4E" w14:textId="07781C38"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Make enquiries re missing person from remaining competitors and event team members </w:t>
            </w:r>
          </w:p>
        </w:tc>
      </w:tr>
      <w:tr w:rsidR="00C652D4" w14:paraId="25DDBF10" w14:textId="77777777" w:rsidTr="00C652D4">
        <w:tc>
          <w:tcPr>
            <w:tcW w:w="846" w:type="dxa"/>
          </w:tcPr>
          <w:p w14:paraId="237D9CED" w14:textId="77777777" w:rsidR="00C652D4" w:rsidRDefault="00C652D4" w:rsidP="00C652D4">
            <w:pPr>
              <w:rPr>
                <w:rFonts w:ascii="Calibri" w:eastAsia="MS Mincho" w:hAnsi="Calibri" w:cs="Calibri"/>
                <w:sz w:val="20"/>
                <w:szCs w:val="20"/>
              </w:rPr>
            </w:pPr>
          </w:p>
        </w:tc>
        <w:tc>
          <w:tcPr>
            <w:tcW w:w="8782" w:type="dxa"/>
          </w:tcPr>
          <w:p w14:paraId="24F9FFF9" w14:textId="25DF3B0E"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Check vehicles at the Assembly area</w:t>
            </w:r>
          </w:p>
        </w:tc>
      </w:tr>
      <w:tr w:rsidR="00C652D4" w14:paraId="2EE6178F" w14:textId="77777777" w:rsidTr="00C652D4">
        <w:tc>
          <w:tcPr>
            <w:tcW w:w="846" w:type="dxa"/>
          </w:tcPr>
          <w:p w14:paraId="46F786DA" w14:textId="77777777" w:rsidR="00C652D4" w:rsidRDefault="00C652D4" w:rsidP="00C652D4">
            <w:pPr>
              <w:rPr>
                <w:rFonts w:ascii="Calibri" w:eastAsia="MS Mincho" w:hAnsi="Calibri" w:cs="Calibri"/>
                <w:sz w:val="20"/>
                <w:szCs w:val="20"/>
              </w:rPr>
            </w:pPr>
          </w:p>
        </w:tc>
        <w:tc>
          <w:tcPr>
            <w:tcW w:w="8782" w:type="dxa"/>
          </w:tcPr>
          <w:p w14:paraId="20FD4252" w14:textId="7FE95017"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Determine personnel required and plan search </w:t>
            </w:r>
          </w:p>
        </w:tc>
      </w:tr>
      <w:tr w:rsidR="00C652D4" w14:paraId="745F3751" w14:textId="77777777" w:rsidTr="00C652D4">
        <w:tc>
          <w:tcPr>
            <w:tcW w:w="846" w:type="dxa"/>
          </w:tcPr>
          <w:p w14:paraId="4C22A5A3" w14:textId="77777777" w:rsidR="00C652D4" w:rsidRDefault="00C652D4" w:rsidP="00C652D4">
            <w:pPr>
              <w:rPr>
                <w:rFonts w:ascii="Calibri" w:eastAsia="MS Mincho" w:hAnsi="Calibri" w:cs="Calibri"/>
                <w:sz w:val="20"/>
                <w:szCs w:val="20"/>
              </w:rPr>
            </w:pPr>
          </w:p>
        </w:tc>
        <w:tc>
          <w:tcPr>
            <w:tcW w:w="8782" w:type="dxa"/>
          </w:tcPr>
          <w:p w14:paraId="68392C23" w14:textId="34B2718D" w:rsidR="00C652D4" w:rsidRDefault="00C652D4" w:rsidP="00C652D4">
            <w:pPr>
              <w:rPr>
                <w:rFonts w:ascii="Calibri" w:eastAsia="MS Mincho" w:hAnsi="Calibri" w:cs="Calibri"/>
                <w:sz w:val="20"/>
                <w:szCs w:val="20"/>
              </w:rPr>
            </w:pPr>
            <w:r w:rsidRPr="008A131A">
              <w:rPr>
                <w:rFonts w:ascii="Calibri" w:eastAsia="MS Mincho" w:hAnsi="Calibri" w:cs="Calibri"/>
                <w:sz w:val="20"/>
                <w:szCs w:val="20"/>
              </w:rPr>
              <w:t xml:space="preserve">Search personnel identified and assembled </w:t>
            </w:r>
          </w:p>
        </w:tc>
      </w:tr>
    </w:tbl>
    <w:p w14:paraId="31035517" w14:textId="77777777" w:rsidR="0040198D" w:rsidRPr="0040198D" w:rsidRDefault="0040198D" w:rsidP="0040198D">
      <w:pPr>
        <w:spacing w:after="0" w:line="240" w:lineRule="auto"/>
        <w:ind w:left="720"/>
        <w:rPr>
          <w:rFonts w:ascii="Calibri" w:eastAsia="MS Mincho" w:hAnsi="Calibri" w:cs="Calibri"/>
          <w:sz w:val="20"/>
          <w:szCs w:val="20"/>
        </w:rPr>
      </w:pPr>
    </w:p>
    <w:p w14:paraId="67E40E19" w14:textId="77777777" w:rsidR="0040198D" w:rsidRPr="0040198D" w:rsidRDefault="0040198D" w:rsidP="0040198D">
      <w:pPr>
        <w:spacing w:after="0" w:line="240" w:lineRule="auto"/>
        <w:rPr>
          <w:rFonts w:ascii="Calibri" w:eastAsia="MS Mincho" w:hAnsi="Calibri" w:cs="Calibri"/>
          <w:sz w:val="20"/>
          <w:szCs w:val="20"/>
          <w:u w:val="single"/>
        </w:rPr>
      </w:pPr>
      <w:r w:rsidRPr="0040198D">
        <w:rPr>
          <w:rFonts w:ascii="Calibri" w:eastAsia="MS Mincho" w:hAnsi="Calibri" w:cs="Calibri"/>
          <w:sz w:val="20"/>
          <w:szCs w:val="20"/>
          <w:u w:val="single"/>
        </w:rPr>
        <w:t xml:space="preserve">Briefing </w:t>
      </w:r>
    </w:p>
    <w:p w14:paraId="32FDBE82"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Appoint search team leader. Brief leader and other team members. Details to be covered:</w:t>
      </w:r>
    </w:p>
    <w:tbl>
      <w:tblPr>
        <w:tblStyle w:val="TableGrid"/>
        <w:tblW w:w="0" w:type="auto"/>
        <w:tblLook w:val="04A0" w:firstRow="1" w:lastRow="0" w:firstColumn="1" w:lastColumn="0" w:noHBand="0" w:noVBand="1"/>
      </w:tblPr>
      <w:tblGrid>
        <w:gridCol w:w="846"/>
        <w:gridCol w:w="8782"/>
      </w:tblGrid>
      <w:tr w:rsidR="00C652D4" w14:paraId="7CBEE00D" w14:textId="77777777" w:rsidTr="00FE7F3B">
        <w:tc>
          <w:tcPr>
            <w:tcW w:w="846" w:type="dxa"/>
          </w:tcPr>
          <w:p w14:paraId="760DC602" w14:textId="77777777" w:rsidR="00C652D4" w:rsidRDefault="00C652D4" w:rsidP="00C652D4">
            <w:pPr>
              <w:rPr>
                <w:rFonts w:ascii="Calibri" w:eastAsia="MS Mincho" w:hAnsi="Calibri" w:cs="Calibri"/>
                <w:sz w:val="20"/>
                <w:szCs w:val="20"/>
              </w:rPr>
            </w:pPr>
          </w:p>
        </w:tc>
        <w:tc>
          <w:tcPr>
            <w:tcW w:w="8782" w:type="dxa"/>
          </w:tcPr>
          <w:p w14:paraId="09723098" w14:textId="31058B46"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Information relevant to person missing</w:t>
            </w:r>
          </w:p>
        </w:tc>
      </w:tr>
      <w:tr w:rsidR="00C652D4" w14:paraId="61A46448" w14:textId="77777777" w:rsidTr="00FE7F3B">
        <w:tc>
          <w:tcPr>
            <w:tcW w:w="846" w:type="dxa"/>
          </w:tcPr>
          <w:p w14:paraId="41A652B3" w14:textId="77777777" w:rsidR="00C652D4" w:rsidRDefault="00C652D4" w:rsidP="00C652D4">
            <w:pPr>
              <w:rPr>
                <w:rFonts w:ascii="Calibri" w:eastAsia="MS Mincho" w:hAnsi="Calibri" w:cs="Calibri"/>
                <w:sz w:val="20"/>
                <w:szCs w:val="20"/>
              </w:rPr>
            </w:pPr>
          </w:p>
        </w:tc>
        <w:tc>
          <w:tcPr>
            <w:tcW w:w="8782" w:type="dxa"/>
          </w:tcPr>
          <w:p w14:paraId="24BF8029" w14:textId="3CBCD72B"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 xml:space="preserve">Potential course taken by missing competitor </w:t>
            </w:r>
          </w:p>
        </w:tc>
      </w:tr>
      <w:tr w:rsidR="00C652D4" w14:paraId="7A1FFDB1" w14:textId="77777777" w:rsidTr="00FE7F3B">
        <w:tc>
          <w:tcPr>
            <w:tcW w:w="846" w:type="dxa"/>
          </w:tcPr>
          <w:p w14:paraId="7AA8119E" w14:textId="77777777" w:rsidR="00C652D4" w:rsidRDefault="00C652D4" w:rsidP="00C652D4">
            <w:pPr>
              <w:rPr>
                <w:rFonts w:ascii="Calibri" w:eastAsia="MS Mincho" w:hAnsi="Calibri" w:cs="Calibri"/>
                <w:sz w:val="20"/>
                <w:szCs w:val="20"/>
              </w:rPr>
            </w:pPr>
          </w:p>
        </w:tc>
        <w:tc>
          <w:tcPr>
            <w:tcW w:w="8782" w:type="dxa"/>
          </w:tcPr>
          <w:p w14:paraId="1CB8D715" w14:textId="33976530"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Command and communication system</w:t>
            </w:r>
          </w:p>
        </w:tc>
      </w:tr>
      <w:tr w:rsidR="00C652D4" w14:paraId="4BF0F1D3" w14:textId="77777777" w:rsidTr="00FE7F3B">
        <w:tc>
          <w:tcPr>
            <w:tcW w:w="846" w:type="dxa"/>
          </w:tcPr>
          <w:p w14:paraId="385470ED" w14:textId="77777777" w:rsidR="00C652D4" w:rsidRDefault="00C652D4" w:rsidP="00C652D4">
            <w:pPr>
              <w:rPr>
                <w:rFonts w:ascii="Calibri" w:eastAsia="MS Mincho" w:hAnsi="Calibri" w:cs="Calibri"/>
                <w:sz w:val="20"/>
                <w:szCs w:val="20"/>
              </w:rPr>
            </w:pPr>
          </w:p>
        </w:tc>
        <w:tc>
          <w:tcPr>
            <w:tcW w:w="8782" w:type="dxa"/>
          </w:tcPr>
          <w:p w14:paraId="1A7D173B" w14:textId="5211B0BD"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Allocated time for recovery</w:t>
            </w:r>
          </w:p>
        </w:tc>
      </w:tr>
      <w:tr w:rsidR="00C652D4" w14:paraId="7CF09163" w14:textId="77777777" w:rsidTr="00FE7F3B">
        <w:tc>
          <w:tcPr>
            <w:tcW w:w="846" w:type="dxa"/>
          </w:tcPr>
          <w:p w14:paraId="7579F8C0" w14:textId="77777777" w:rsidR="00C652D4" w:rsidRDefault="00C652D4" w:rsidP="00C652D4">
            <w:pPr>
              <w:rPr>
                <w:rFonts w:ascii="Calibri" w:eastAsia="MS Mincho" w:hAnsi="Calibri" w:cs="Calibri"/>
                <w:sz w:val="20"/>
                <w:szCs w:val="20"/>
              </w:rPr>
            </w:pPr>
          </w:p>
        </w:tc>
        <w:tc>
          <w:tcPr>
            <w:tcW w:w="8782" w:type="dxa"/>
          </w:tcPr>
          <w:p w14:paraId="6348DA6E" w14:textId="0BB61562" w:rsidR="00C652D4" w:rsidRDefault="00C652D4" w:rsidP="00C652D4">
            <w:pPr>
              <w:rPr>
                <w:rFonts w:ascii="Calibri" w:eastAsia="MS Mincho" w:hAnsi="Calibri" w:cs="Calibri"/>
                <w:sz w:val="20"/>
                <w:szCs w:val="20"/>
              </w:rPr>
            </w:pPr>
            <w:r w:rsidRPr="00FD5CA6">
              <w:rPr>
                <w:rFonts w:ascii="Calibri" w:eastAsia="MS Mincho" w:hAnsi="Calibri" w:cs="Calibri"/>
                <w:sz w:val="20"/>
                <w:szCs w:val="20"/>
              </w:rPr>
              <w:t>Any special instructions</w:t>
            </w:r>
          </w:p>
        </w:tc>
      </w:tr>
    </w:tbl>
    <w:p w14:paraId="3EAFB70A" w14:textId="77777777" w:rsidR="00C652D4" w:rsidRPr="0040198D" w:rsidRDefault="00C652D4" w:rsidP="0040198D">
      <w:pPr>
        <w:spacing w:after="0" w:line="240" w:lineRule="auto"/>
        <w:rPr>
          <w:rFonts w:ascii="Calibri" w:eastAsia="MS Mincho" w:hAnsi="Calibri" w:cs="Calibri"/>
          <w:sz w:val="20"/>
          <w:szCs w:val="20"/>
        </w:rPr>
      </w:pPr>
    </w:p>
    <w:p w14:paraId="7EBD44A9" w14:textId="77777777" w:rsidR="0040198D" w:rsidRP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u w:val="single"/>
        </w:rPr>
        <w:lastRenderedPageBreak/>
        <w:t>Debriefing</w:t>
      </w:r>
      <w:r w:rsidRPr="0040198D">
        <w:rPr>
          <w:rFonts w:ascii="Calibri" w:eastAsia="MS Mincho" w:hAnsi="Calibri" w:cs="Calibri"/>
          <w:sz w:val="20"/>
          <w:szCs w:val="20"/>
        </w:rPr>
        <w:t xml:space="preserve"> </w:t>
      </w:r>
    </w:p>
    <w:p w14:paraId="3E000400" w14:textId="77777777" w:rsidR="0040198D" w:rsidRDefault="0040198D" w:rsidP="0040198D">
      <w:pPr>
        <w:spacing w:after="0" w:line="240" w:lineRule="auto"/>
        <w:rPr>
          <w:rFonts w:ascii="Calibri" w:eastAsia="MS Mincho" w:hAnsi="Calibri" w:cs="Calibri"/>
          <w:sz w:val="20"/>
          <w:szCs w:val="20"/>
        </w:rPr>
      </w:pPr>
      <w:r w:rsidRPr="0040198D">
        <w:rPr>
          <w:rFonts w:ascii="Calibri" w:eastAsia="MS Mincho" w:hAnsi="Calibri" w:cs="Calibri"/>
          <w:sz w:val="20"/>
          <w:szCs w:val="20"/>
        </w:rPr>
        <w:t>On rescue, obtain further relevant information from missing person and from search team leader</w:t>
      </w:r>
    </w:p>
    <w:tbl>
      <w:tblPr>
        <w:tblStyle w:val="TableGrid"/>
        <w:tblW w:w="0" w:type="auto"/>
        <w:tblLook w:val="04A0" w:firstRow="1" w:lastRow="0" w:firstColumn="1" w:lastColumn="0" w:noHBand="0" w:noVBand="1"/>
      </w:tblPr>
      <w:tblGrid>
        <w:gridCol w:w="846"/>
        <w:gridCol w:w="8782"/>
      </w:tblGrid>
      <w:tr w:rsidR="00C652D4" w14:paraId="5DEB3E6E" w14:textId="77777777" w:rsidTr="00FE7F3B">
        <w:tc>
          <w:tcPr>
            <w:tcW w:w="846" w:type="dxa"/>
          </w:tcPr>
          <w:p w14:paraId="701B9B9A" w14:textId="77777777" w:rsidR="00C652D4" w:rsidRDefault="00C652D4" w:rsidP="00C652D4">
            <w:pPr>
              <w:rPr>
                <w:rFonts w:ascii="Calibri" w:eastAsia="MS Mincho" w:hAnsi="Calibri" w:cs="Calibri"/>
                <w:sz w:val="20"/>
                <w:szCs w:val="20"/>
              </w:rPr>
            </w:pPr>
          </w:p>
        </w:tc>
        <w:tc>
          <w:tcPr>
            <w:tcW w:w="8782" w:type="dxa"/>
          </w:tcPr>
          <w:p w14:paraId="6E2D60E6" w14:textId="7AF23CD9"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Record all details provided</w:t>
            </w:r>
          </w:p>
        </w:tc>
      </w:tr>
      <w:tr w:rsidR="00C652D4" w14:paraId="08C007C0" w14:textId="77777777" w:rsidTr="00FE7F3B">
        <w:tc>
          <w:tcPr>
            <w:tcW w:w="846" w:type="dxa"/>
          </w:tcPr>
          <w:p w14:paraId="24C6EAF0" w14:textId="77777777" w:rsidR="00C652D4" w:rsidRDefault="00C652D4" w:rsidP="00C652D4">
            <w:pPr>
              <w:rPr>
                <w:rFonts w:ascii="Calibri" w:eastAsia="MS Mincho" w:hAnsi="Calibri" w:cs="Calibri"/>
                <w:sz w:val="20"/>
                <w:szCs w:val="20"/>
              </w:rPr>
            </w:pPr>
          </w:p>
        </w:tc>
        <w:tc>
          <w:tcPr>
            <w:tcW w:w="8782" w:type="dxa"/>
          </w:tcPr>
          <w:p w14:paraId="7E2FBF04" w14:textId="3A155A07"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 xml:space="preserve">Assist in arrangements for further support / assistance to the missing person and their family. </w:t>
            </w:r>
          </w:p>
        </w:tc>
      </w:tr>
      <w:tr w:rsidR="00C652D4" w14:paraId="742D32C7" w14:textId="77777777" w:rsidTr="00FE7F3B">
        <w:tc>
          <w:tcPr>
            <w:tcW w:w="846" w:type="dxa"/>
          </w:tcPr>
          <w:p w14:paraId="49F5F7A3" w14:textId="77777777" w:rsidR="00C652D4" w:rsidRDefault="00C652D4" w:rsidP="00C652D4">
            <w:pPr>
              <w:rPr>
                <w:rFonts w:ascii="Calibri" w:eastAsia="MS Mincho" w:hAnsi="Calibri" w:cs="Calibri"/>
                <w:sz w:val="20"/>
                <w:szCs w:val="20"/>
              </w:rPr>
            </w:pPr>
          </w:p>
        </w:tc>
        <w:tc>
          <w:tcPr>
            <w:tcW w:w="8782" w:type="dxa"/>
          </w:tcPr>
          <w:p w14:paraId="7C2A0C77" w14:textId="602B887F" w:rsidR="00C652D4" w:rsidRDefault="00C652D4" w:rsidP="00C652D4">
            <w:pPr>
              <w:rPr>
                <w:rFonts w:ascii="Calibri" w:eastAsia="MS Mincho" w:hAnsi="Calibri" w:cs="Calibri"/>
                <w:sz w:val="20"/>
                <w:szCs w:val="20"/>
              </w:rPr>
            </w:pPr>
            <w:r w:rsidRPr="004A7126">
              <w:rPr>
                <w:rFonts w:ascii="Calibri" w:eastAsia="MS Mincho" w:hAnsi="Calibri" w:cs="Calibri"/>
                <w:sz w:val="20"/>
                <w:szCs w:val="20"/>
              </w:rPr>
              <w:t>Complete OQ incident report (available on OQ web-site)</w:t>
            </w:r>
          </w:p>
        </w:tc>
      </w:tr>
    </w:tbl>
    <w:p w14:paraId="579AFE53" w14:textId="77777777" w:rsidR="00C652D4" w:rsidRPr="0040198D" w:rsidRDefault="00C652D4" w:rsidP="0040198D">
      <w:pPr>
        <w:spacing w:after="0" w:line="240" w:lineRule="auto"/>
        <w:rPr>
          <w:rFonts w:ascii="Calibri" w:eastAsia="MS Mincho" w:hAnsi="Calibri" w:cs="Calibri"/>
          <w:sz w:val="20"/>
          <w:szCs w:val="20"/>
        </w:rPr>
      </w:pPr>
    </w:p>
    <w:p w14:paraId="1E2D001A" w14:textId="77777777" w:rsidR="0040198D" w:rsidRPr="0040198D" w:rsidRDefault="0040198D" w:rsidP="0040198D">
      <w:pPr>
        <w:spacing w:after="0" w:line="240" w:lineRule="auto"/>
        <w:rPr>
          <w:rFonts w:ascii="Calibri" w:eastAsia="MS Mincho" w:hAnsi="Calibri" w:cs="Calibri"/>
          <w:sz w:val="20"/>
          <w:szCs w:val="20"/>
        </w:rPr>
      </w:pPr>
    </w:p>
    <w:p w14:paraId="3F69A582" w14:textId="77777777" w:rsidR="0040198D" w:rsidRPr="0040198D" w:rsidRDefault="0040198D" w:rsidP="0040198D">
      <w:pPr>
        <w:spacing w:after="0" w:line="240" w:lineRule="auto"/>
        <w:rPr>
          <w:rFonts w:ascii="Calibri" w:eastAsia="MS Mincho" w:hAnsi="Calibri" w:cs="Calibri"/>
          <w:sz w:val="20"/>
          <w:szCs w:val="20"/>
        </w:rPr>
      </w:pPr>
    </w:p>
    <w:p w14:paraId="52FF51AE" w14:textId="2CD024F4" w:rsidR="0040198D" w:rsidRPr="0040198D" w:rsidRDefault="0040198D" w:rsidP="0040198D">
      <w:pPr>
        <w:spacing w:after="0" w:line="240" w:lineRule="auto"/>
        <w:rPr>
          <w:rFonts w:ascii="Calibri" w:eastAsia="MS Mincho" w:hAnsi="Calibri" w:cs="Calibri"/>
          <w:sz w:val="16"/>
          <w:szCs w:val="16"/>
        </w:rPr>
      </w:pPr>
      <w:r w:rsidRPr="0040198D">
        <w:rPr>
          <w:rFonts w:ascii="Calibri" w:eastAsia="MS Mincho" w:hAnsi="Calibri" w:cs="Calibri"/>
          <w:sz w:val="16"/>
          <w:szCs w:val="16"/>
        </w:rPr>
        <w:t xml:space="preserve">v </w:t>
      </w:r>
      <w:r w:rsidR="003B519C">
        <w:rPr>
          <w:rFonts w:ascii="Calibri" w:eastAsia="MS Mincho" w:hAnsi="Calibri" w:cs="Calibri"/>
          <w:sz w:val="16"/>
          <w:szCs w:val="16"/>
        </w:rPr>
        <w:t>14</w:t>
      </w:r>
      <w:r w:rsidR="007755E2">
        <w:rPr>
          <w:rFonts w:ascii="Calibri" w:eastAsia="MS Mincho" w:hAnsi="Calibri" w:cs="Calibri"/>
          <w:sz w:val="16"/>
          <w:szCs w:val="16"/>
        </w:rPr>
        <w:t xml:space="preserve"> Aug</w:t>
      </w:r>
      <w:r w:rsidRPr="0040198D">
        <w:rPr>
          <w:rFonts w:ascii="Calibri" w:eastAsia="MS Mincho" w:hAnsi="Calibri" w:cs="Calibri"/>
          <w:sz w:val="16"/>
          <w:szCs w:val="16"/>
        </w:rPr>
        <w:t xml:space="preserve"> 202</w:t>
      </w:r>
      <w:r w:rsidR="00AA788E">
        <w:rPr>
          <w:rFonts w:ascii="Calibri" w:eastAsia="MS Mincho" w:hAnsi="Calibri" w:cs="Calibri"/>
          <w:sz w:val="16"/>
          <w:szCs w:val="16"/>
        </w:rPr>
        <w:t>6</w:t>
      </w:r>
    </w:p>
    <w:p w14:paraId="659F0BB3" w14:textId="77777777" w:rsidR="00A419EE" w:rsidRDefault="00A419EE"/>
    <w:sectPr w:rsidR="00A419EE" w:rsidSect="0040198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040"/>
    <w:multiLevelType w:val="hybridMultilevel"/>
    <w:tmpl w:val="0FC4353A"/>
    <w:lvl w:ilvl="0" w:tplc="A426F302">
      <w:numFmt w:val="bullet"/>
      <w:lvlText w:val=""/>
      <w:lvlJc w:val="left"/>
      <w:pPr>
        <w:ind w:left="720" w:hanging="360"/>
      </w:pPr>
      <w:rPr>
        <w:rFonts w:ascii="Wingdings" w:eastAsiaTheme="minorHAnsi"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F51D8"/>
    <w:multiLevelType w:val="hybridMultilevel"/>
    <w:tmpl w:val="CA0A9064"/>
    <w:lvl w:ilvl="0" w:tplc="A426F302">
      <w:numFmt w:val="bullet"/>
      <w:lvlText w:val=""/>
      <w:lvlJc w:val="left"/>
      <w:pPr>
        <w:ind w:left="720" w:hanging="360"/>
      </w:pPr>
      <w:rPr>
        <w:rFonts w:ascii="Wingdings" w:eastAsiaTheme="minorHAnsi" w:hAnsi="Wingding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635220"/>
    <w:multiLevelType w:val="hybridMultilevel"/>
    <w:tmpl w:val="0AF6CFC4"/>
    <w:lvl w:ilvl="0" w:tplc="0DE67B84">
      <w:numFmt w:val="bullet"/>
      <w:lvlText w:val="-"/>
      <w:lvlJc w:val="left"/>
      <w:pPr>
        <w:ind w:left="360" w:hanging="360"/>
      </w:pPr>
      <w:rPr>
        <w:rFonts w:ascii="Calibri" w:eastAsia="MS Mincho"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4577C1A"/>
    <w:multiLevelType w:val="hybridMultilevel"/>
    <w:tmpl w:val="969C7724"/>
    <w:lvl w:ilvl="0" w:tplc="A426F302">
      <w:numFmt w:val="bullet"/>
      <w:lvlText w:val=""/>
      <w:lvlJc w:val="left"/>
      <w:pPr>
        <w:ind w:left="720" w:hanging="360"/>
      </w:pPr>
      <w:rPr>
        <w:rFonts w:ascii="Wingdings" w:eastAsiaTheme="minorHAnsi"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CFC457C"/>
    <w:multiLevelType w:val="hybridMultilevel"/>
    <w:tmpl w:val="EBDAC922"/>
    <w:lvl w:ilvl="0" w:tplc="A426F30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4489384">
    <w:abstractNumId w:val="4"/>
  </w:num>
  <w:num w:numId="2" w16cid:durableId="322319577">
    <w:abstractNumId w:val="3"/>
  </w:num>
  <w:num w:numId="3" w16cid:durableId="526017882">
    <w:abstractNumId w:val="0"/>
  </w:num>
  <w:num w:numId="4" w16cid:durableId="2144956467">
    <w:abstractNumId w:val="1"/>
  </w:num>
  <w:num w:numId="5" w16cid:durableId="39408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8D"/>
    <w:rsid w:val="00055DE5"/>
    <w:rsid w:val="001B714C"/>
    <w:rsid w:val="001E59CB"/>
    <w:rsid w:val="002772A9"/>
    <w:rsid w:val="00362DDD"/>
    <w:rsid w:val="003B519C"/>
    <w:rsid w:val="0040198D"/>
    <w:rsid w:val="00497B6D"/>
    <w:rsid w:val="005B0863"/>
    <w:rsid w:val="006764C1"/>
    <w:rsid w:val="00756E9A"/>
    <w:rsid w:val="007755E2"/>
    <w:rsid w:val="008906E1"/>
    <w:rsid w:val="00926278"/>
    <w:rsid w:val="00936393"/>
    <w:rsid w:val="009C2D19"/>
    <w:rsid w:val="009F11AA"/>
    <w:rsid w:val="00A11603"/>
    <w:rsid w:val="00A419EE"/>
    <w:rsid w:val="00AA788E"/>
    <w:rsid w:val="00BE7DD4"/>
    <w:rsid w:val="00C652D4"/>
    <w:rsid w:val="00CB6FEB"/>
    <w:rsid w:val="00D92F17"/>
    <w:rsid w:val="00E72161"/>
    <w:rsid w:val="00EA6329"/>
    <w:rsid w:val="00EB0942"/>
    <w:rsid w:val="00F511B1"/>
    <w:rsid w:val="00FD728C"/>
    <w:rsid w:val="00FE7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0AD9E"/>
  <w15:chartTrackingRefBased/>
  <w15:docId w15:val="{05C80E02-55C2-4D0D-9DFD-AE928013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DDD"/>
    <w:pPr>
      <w:ind w:left="720"/>
      <w:contextualSpacing/>
    </w:pPr>
  </w:style>
  <w:style w:type="character" w:styleId="Hyperlink">
    <w:name w:val="Hyperlink"/>
    <w:basedOn w:val="DefaultParagraphFont"/>
    <w:uiPriority w:val="99"/>
    <w:unhideWhenUsed/>
    <w:rsid w:val="00362D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m.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in@oq.asn.au"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fire.qld.gov.au/prepare/bushfire/fire-danger-ratings" TargetMode="External"/><Relationship Id="rId5" Type="http://schemas.openxmlformats.org/officeDocument/2006/relationships/webSettings" Target="webSettings.xml"/><Relationship Id="rId10" Type="http://schemas.openxmlformats.org/officeDocument/2006/relationships/hyperlink" Target="http://www.bom.gov.au" TargetMode="External"/><Relationship Id="rId4" Type="http://schemas.openxmlformats.org/officeDocument/2006/relationships/settings" Target="settings.xml"/><Relationship Id="rId9" Type="http://schemas.openxmlformats.org/officeDocument/2006/relationships/hyperlink" Target="http://www.bom.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F8BBC-87C4-4617-97F8-B8D2CC7A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1708</Words>
  <Characters>9736</Characters>
  <Application>Microsoft Office Word</Application>
  <DocSecurity>0</DocSecurity>
  <Lines>81</Lines>
  <Paragraphs>22</Paragraphs>
  <ScaleCrop>false</ScaleCrop>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De Nooy</dc:creator>
  <cp:keywords/>
  <dc:description/>
  <cp:lastModifiedBy>Juliana De Nooy</cp:lastModifiedBy>
  <cp:revision>13</cp:revision>
  <cp:lastPrinted>2026-08-05T06:00:00Z</cp:lastPrinted>
  <dcterms:created xsi:type="dcterms:W3CDTF">2026-08-03T06:10:00Z</dcterms:created>
  <dcterms:modified xsi:type="dcterms:W3CDTF">2026-08-14T04:38:00Z</dcterms:modified>
</cp:coreProperties>
</file>