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9" w:rsidRDefault="00F52462" w:rsidP="001927B9">
      <w:pPr>
        <w:pStyle w:val="DETActivit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49149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7B9" w:rsidRDefault="001927B9" w:rsidP="001927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Curriculum Activity Risk Assessment</w:t>
                            </w:r>
                          </w:p>
                          <w:p w:rsidR="000422EF" w:rsidRDefault="000422EF" w:rsidP="001927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Bush Orienteering</w:t>
                            </w:r>
                          </w:p>
                          <w:p w:rsidR="000422EF" w:rsidRDefault="000422EF" w:rsidP="001927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pt;margin-top:9pt;width:38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GfgIAAA8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" stroked="f">
                <v:textbox>
                  <w:txbxContent>
                    <w:p w:rsidR="001927B9" w:rsidRDefault="001927B9" w:rsidP="001927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Curriculum Activity Risk Assessment</w:t>
                      </w:r>
                    </w:p>
                    <w:p w:rsidR="000422EF" w:rsidRDefault="000422EF" w:rsidP="001927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Bush Orienteering</w:t>
                      </w:r>
                    </w:p>
                    <w:p w:rsidR="000422EF" w:rsidRDefault="000422EF" w:rsidP="001927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2EF" w:rsidRDefault="000422EF" w:rsidP="001927B9">
      <w:pPr>
        <w:pStyle w:val="DETActivity"/>
      </w:pPr>
    </w:p>
    <w:p w:rsidR="001927B9" w:rsidRDefault="001927B9" w:rsidP="001927B9">
      <w:pPr>
        <w:pStyle w:val="DETActivity"/>
      </w:pPr>
    </w:p>
    <w:p w:rsidR="00FE2ED1" w:rsidRDefault="00FE2ED1" w:rsidP="00FE2ED1">
      <w:pPr>
        <w:pStyle w:val="DETActivity"/>
      </w:pPr>
      <w:r>
        <w:t>Activity 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2700"/>
        <w:gridCol w:w="1620"/>
      </w:tblGrid>
      <w:tr w:rsidR="00FE2ED1" w:rsidTr="00C04198">
        <w:trPr>
          <w:trHeight w:val="773"/>
        </w:trPr>
        <w:tc>
          <w:tcPr>
            <w:tcW w:w="10368" w:type="dxa"/>
            <w:gridSpan w:val="4"/>
          </w:tcPr>
          <w:p w:rsidR="00FE2ED1" w:rsidRDefault="00FE2ED1" w:rsidP="0025405F">
            <w:pPr>
              <w:pStyle w:val="DETTeachersLeaders"/>
            </w:pPr>
            <w:r>
              <w:t xml:space="preserve">Teachers/leaders: </w:t>
            </w:r>
          </w:p>
        </w:tc>
      </w:tr>
      <w:tr w:rsidR="00FE2ED1" w:rsidTr="00C04198">
        <w:trPr>
          <w:trHeight w:val="2164"/>
        </w:trPr>
        <w:tc>
          <w:tcPr>
            <w:tcW w:w="10368" w:type="dxa"/>
            <w:gridSpan w:val="4"/>
          </w:tcPr>
          <w:p w:rsidR="00FE2ED1" w:rsidRDefault="00FE2ED1" w:rsidP="0025405F">
            <w:pPr>
              <w:pStyle w:val="DETTeachersLeaders"/>
              <w:rPr>
                <w:rFonts w:hint="eastAsia"/>
              </w:rPr>
            </w:pPr>
            <w:r>
              <w:t xml:space="preserve">Activity description: </w:t>
            </w:r>
          </w:p>
        </w:tc>
      </w:tr>
      <w:tr w:rsidR="00FE2ED1" w:rsidTr="00C04198">
        <w:trPr>
          <w:trHeight w:val="524"/>
        </w:trPr>
        <w:tc>
          <w:tcPr>
            <w:tcW w:w="3024" w:type="dxa"/>
            <w:vAlign w:val="center"/>
          </w:tcPr>
          <w:p w:rsidR="00FE2ED1" w:rsidRDefault="00FE2ED1" w:rsidP="0025405F">
            <w:pPr>
              <w:pStyle w:val="DETStartDate"/>
            </w:pPr>
            <w:r>
              <w:t xml:space="preserve">Start date: </w:t>
            </w:r>
          </w:p>
        </w:tc>
        <w:tc>
          <w:tcPr>
            <w:tcW w:w="3024" w:type="dxa"/>
            <w:vAlign w:val="center"/>
          </w:tcPr>
          <w:p w:rsidR="00FE2ED1" w:rsidRDefault="00FE2ED1" w:rsidP="0025405F">
            <w:pPr>
              <w:pStyle w:val="DETStartDate"/>
            </w:pPr>
            <w:r>
              <w:t xml:space="preserve">Finish date: </w:t>
            </w:r>
          </w:p>
        </w:tc>
        <w:tc>
          <w:tcPr>
            <w:tcW w:w="2700" w:type="dxa"/>
            <w:tcBorders>
              <w:right w:val="nil"/>
            </w:tcBorders>
            <w:vAlign w:val="center"/>
          </w:tcPr>
          <w:p w:rsidR="00FE2ED1" w:rsidRDefault="00FE2ED1" w:rsidP="00C04198">
            <w:pPr>
              <w:pStyle w:val="DETStartDate"/>
            </w:pPr>
            <w:r>
              <w:t xml:space="preserve">No. of students (approx.): 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FE2ED1" w:rsidRDefault="00FE2ED1" w:rsidP="00C04198">
            <w:pPr>
              <w:pStyle w:val="DETStartDate"/>
            </w:pPr>
          </w:p>
        </w:tc>
      </w:tr>
      <w:tr w:rsidR="00FE2ED1" w:rsidTr="00C04198">
        <w:trPr>
          <w:trHeight w:val="525"/>
        </w:trPr>
        <w:tc>
          <w:tcPr>
            <w:tcW w:w="6048" w:type="dxa"/>
            <w:gridSpan w:val="2"/>
            <w:vAlign w:val="center"/>
          </w:tcPr>
          <w:p w:rsidR="00FE2ED1" w:rsidRDefault="00FE2ED1" w:rsidP="0025405F">
            <w:pPr>
              <w:pStyle w:val="DETStartDate"/>
              <w:spacing w:before="0" w:after="0"/>
            </w:pPr>
            <w:r>
              <w:t xml:space="preserve">No. groups: </w:t>
            </w:r>
          </w:p>
        </w:tc>
        <w:tc>
          <w:tcPr>
            <w:tcW w:w="2700" w:type="dxa"/>
            <w:tcBorders>
              <w:right w:val="nil"/>
            </w:tcBorders>
            <w:vAlign w:val="center"/>
          </w:tcPr>
          <w:p w:rsidR="00FE2ED1" w:rsidRDefault="00FE2ED1" w:rsidP="00C04198">
            <w:pPr>
              <w:pStyle w:val="DETStartDate"/>
              <w:spacing w:before="0" w:after="0"/>
            </w:pPr>
            <w:r>
              <w:t xml:space="preserve">Supervision ratio (approx.): 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FE2ED1" w:rsidRDefault="00FE2ED1" w:rsidP="00C04198">
            <w:pPr>
              <w:pStyle w:val="DETStartDate"/>
              <w:spacing w:before="0" w:after="0"/>
            </w:pPr>
          </w:p>
        </w:tc>
      </w:tr>
    </w:tbl>
    <w:p w:rsidR="00FE2ED1" w:rsidRDefault="00FE2ED1" w:rsidP="00FE2ED1">
      <w:pPr>
        <w:spacing w:before="0" w:after="0"/>
      </w:pPr>
      <w:bookmarkStart w:id="1" w:name="OLE_LINK5"/>
      <w:bookmarkStart w:id="2" w:name="OLE_LINK6"/>
    </w:p>
    <w:p w:rsidR="00FE2ED1" w:rsidRDefault="00FE2ED1" w:rsidP="00FE2ED1">
      <w:pPr>
        <w:spacing w:before="20" w:after="20"/>
      </w:pPr>
    </w:p>
    <w:p w:rsidR="00FE2ED1" w:rsidRDefault="00FE2ED1" w:rsidP="00FE2ED1">
      <w:r>
        <w:t>Listed below are the minimum recommendations for this type of activity.</w:t>
      </w:r>
      <w:bookmarkStart w:id="3" w:name="OLE_LINK9"/>
      <w:bookmarkStart w:id="4" w:name="OLE_LINK10"/>
      <w:r>
        <w:t xml:space="preserve"> For any items ticked ‘No’, provide further information on the additional or alternate controls to be implemented for the safe conduct of the activity. 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ED1" w:rsidTr="00C04198">
        <w:trPr>
          <w:cantSplit/>
          <w:tblHeader/>
        </w:trPr>
        <w:tc>
          <w:tcPr>
            <w:tcW w:w="10420" w:type="dxa"/>
            <w:shd w:val="clear" w:color="auto" w:fill="E6E6E6"/>
          </w:tcPr>
          <w:bookmarkEnd w:id="1"/>
          <w:bookmarkEnd w:id="2"/>
          <w:p w:rsidR="00FE2ED1" w:rsidRDefault="00FE2ED1" w:rsidP="00C04198">
            <w:pPr>
              <w:pStyle w:val="DETMinSuperEquipGovernBodies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Minimum</w:t>
            </w:r>
            <w:r>
              <w:rPr>
                <w:noProof/>
              </w:rPr>
              <w:t xml:space="preserve"> supervision</w:t>
            </w:r>
          </w:p>
        </w:tc>
      </w:tr>
      <w:tr w:rsidR="00FE2ED1" w:rsidTr="00C04198">
        <w:trPr>
          <w:cantSplit/>
          <w:trHeight w:val="419"/>
        </w:trPr>
        <w:tc>
          <w:tcPr>
            <w:tcW w:w="10420" w:type="dxa"/>
          </w:tcPr>
          <w:p w:rsidR="00FE2ED1" w:rsidRDefault="00FE2ED1" w:rsidP="00C0419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Adequate adult supervision is to be provided. </w:t>
            </w:r>
            <w:r>
              <w:t xml:space="preserve">In determining what is adequate, consider the number of students, their individual needs, and the nature of the activity. </w:t>
            </w:r>
            <w:r>
              <w:rPr>
                <w:rFonts w:cs="Arial"/>
                <w:bCs/>
                <w:iCs/>
              </w:rPr>
              <w:t xml:space="preserve">  </w:t>
            </w:r>
          </w:p>
          <w:p w:rsidR="00FE2ED1" w:rsidRDefault="00FE2ED1" w:rsidP="00C0419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If an adult other than a registered teacher is engaged for instruction, a teacher should be present to take overall responsibility. </w:t>
            </w:r>
            <w:hyperlink r:id="rId6" w:history="1">
              <w:r>
                <w:rPr>
                  <w:rStyle w:val="Hyperlink"/>
                  <w:rFonts w:cs="Arial"/>
                  <w:bCs/>
                  <w:iCs/>
                </w:rPr>
                <w:t>Blue Card</w:t>
              </w:r>
            </w:hyperlink>
            <w:r>
              <w:rPr>
                <w:rFonts w:cs="Arial"/>
                <w:bCs/>
                <w:iCs/>
              </w:rPr>
              <w:t xml:space="preserve"> requirements </w:t>
            </w:r>
            <w:r>
              <w:rPr>
                <w:rFonts w:cs="Arial"/>
                <w:b/>
                <w:bCs/>
                <w:iCs/>
              </w:rPr>
              <w:t>must</w:t>
            </w:r>
            <w:r>
              <w:rPr>
                <w:rFonts w:cs="Arial"/>
                <w:bCs/>
                <w:iCs/>
              </w:rPr>
              <w:t xml:space="preserve"> be adhered to.</w:t>
            </w:r>
          </w:p>
        </w:tc>
      </w:tr>
      <w:tr w:rsidR="00FE2ED1" w:rsidTr="00C04198">
        <w:trPr>
          <w:cantSplit/>
          <w:trHeight w:val="999"/>
        </w:trPr>
        <w:tc>
          <w:tcPr>
            <w:tcW w:w="10420" w:type="dxa"/>
            <w:vAlign w:val="center"/>
          </w:tcPr>
          <w:p w:rsidR="00FE2ED1" w:rsidRDefault="0025405F" w:rsidP="00C041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E2ED1">
              <w:tab/>
              <w:t xml:space="preserve">Registered teacher with minimum qualifications as outlined below </w:t>
            </w:r>
          </w:p>
          <w:p w:rsidR="00FE2ED1" w:rsidRDefault="00FE2ED1" w:rsidP="00C04198">
            <w:pPr>
              <w:ind w:left="720"/>
              <w:rPr>
                <w:b/>
              </w:rPr>
            </w:pPr>
            <w:r>
              <w:rPr>
                <w:b/>
              </w:rPr>
              <w:t>OR</w:t>
            </w:r>
          </w:p>
          <w:p w:rsidR="00FE2ED1" w:rsidRDefault="00FE2ED1" w:rsidP="00C04198">
            <w:pPr>
              <w:rPr>
                <w:color w:val="000080"/>
                <w:szCs w:val="24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An adult with minimum qualifications as outlined below, in the presence of a registered teacher</w:t>
            </w:r>
          </w:p>
        </w:tc>
      </w:tr>
      <w:tr w:rsidR="00FE2ED1" w:rsidTr="00C04198">
        <w:trPr>
          <w:cantSplit/>
          <w:trHeight w:val="3093"/>
        </w:trPr>
        <w:tc>
          <w:tcPr>
            <w:tcW w:w="10420" w:type="dxa"/>
          </w:tcPr>
          <w:p w:rsidR="00FE2ED1" w:rsidRDefault="00FE2ED1" w:rsidP="00C04198">
            <w:r>
              <w:t xml:space="preserve">Further information: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E2ED1" w:rsidRDefault="00FE2ED1" w:rsidP="00C04198">
            <w:pPr>
              <w:rPr>
                <w:rFonts w:eastAsia="SimSun" w:hint="eastAsia"/>
                <w:lang w:eastAsia="zh-CN"/>
              </w:rPr>
            </w:pPr>
          </w:p>
        </w:tc>
      </w:tr>
    </w:tbl>
    <w:p w:rsidR="00FE2ED1" w:rsidRDefault="00FE2ED1" w:rsidP="00FE2ED1">
      <w:pPr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FE2ED1" w:rsidTr="00C04198">
        <w:trPr>
          <w:cantSplit/>
          <w:tblHeader/>
        </w:trPr>
        <w:tc>
          <w:tcPr>
            <w:tcW w:w="10420" w:type="dxa"/>
            <w:shd w:val="clear" w:color="auto" w:fill="E6E6E6"/>
          </w:tcPr>
          <w:p w:rsidR="00FE2ED1" w:rsidRDefault="00FE2ED1" w:rsidP="00C04198">
            <w:pPr>
              <w:pStyle w:val="DETMinSuperEquipGovernBodies"/>
            </w:pPr>
            <w:r>
              <w:rPr>
                <w:szCs w:val="28"/>
              </w:rPr>
              <w:t>Minimum qualifications</w:t>
            </w:r>
            <w:r>
              <w:t xml:space="preserve"> </w:t>
            </w:r>
          </w:p>
          <w:p w:rsidR="00FE2ED1" w:rsidRDefault="00FE2ED1" w:rsidP="00C04198">
            <w:pPr>
              <w:pStyle w:val="DETMinSuperEquipGovernBodies"/>
            </w:pPr>
            <w:r>
              <w:rPr>
                <w:i/>
                <w:sz w:val="20"/>
                <w:szCs w:val="20"/>
              </w:rPr>
              <w:t xml:space="preserve">The qualifications listed in this section are minimums for each type of situation. Leaders are encouraged to seek training to raise their qualification level above the minimum listed. </w:t>
            </w:r>
          </w:p>
        </w:tc>
      </w:tr>
      <w:tr w:rsidR="00FE2ED1" w:rsidTr="00C04198">
        <w:trPr>
          <w:cantSplit/>
        </w:trPr>
        <w:tc>
          <w:tcPr>
            <w:tcW w:w="10420" w:type="dxa"/>
            <w:vAlign w:val="center"/>
          </w:tcPr>
          <w:p w:rsidR="00FE2ED1" w:rsidRDefault="0025405F" w:rsidP="00C04198"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 w:rsidR="00FE2ED1">
              <w:rPr>
                <w:bCs/>
                <w:iCs/>
              </w:rPr>
              <w:tab/>
            </w:r>
            <w:r w:rsidR="00FE2ED1" w:rsidRPr="00146672">
              <w:rPr>
                <w:rFonts w:cs="Arial"/>
                <w:bCs/>
                <w:iCs/>
                <w:szCs w:val="20"/>
              </w:rPr>
              <w:t xml:space="preserve">Current first aid qualifications including Cardio Pulmonary Resuscitation (CPR) or ready access to first aid </w:t>
            </w:r>
            <w:r w:rsidR="00FE2ED1">
              <w:rPr>
                <w:rFonts w:cs="Arial"/>
                <w:bCs/>
                <w:iCs/>
                <w:szCs w:val="20"/>
              </w:rPr>
              <w:tab/>
            </w:r>
            <w:r w:rsidR="00FE2ED1" w:rsidRPr="00146672">
              <w:rPr>
                <w:rFonts w:cs="Arial"/>
                <w:bCs/>
                <w:iCs/>
                <w:szCs w:val="20"/>
              </w:rPr>
              <w:t>facilities</w:t>
            </w:r>
            <w:r w:rsidR="00FE2ED1">
              <w:rPr>
                <w:rFonts w:cs="Arial"/>
                <w:bCs/>
                <w:iCs/>
                <w:szCs w:val="20"/>
              </w:rPr>
              <w:t>,</w:t>
            </w:r>
            <w:r w:rsidR="00FE2ED1" w:rsidRPr="00146672">
              <w:rPr>
                <w:rFonts w:cs="Arial"/>
                <w:bCs/>
                <w:iCs/>
                <w:szCs w:val="20"/>
              </w:rPr>
              <w:t xml:space="preserve"> including qualified personnel.</w:t>
            </w:r>
          </w:p>
        </w:tc>
      </w:tr>
      <w:tr w:rsidR="00FE2ED1" w:rsidTr="00C04198">
        <w:trPr>
          <w:cantSplit/>
          <w:trHeight w:val="292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FE2ED1" w:rsidRDefault="0025405F" w:rsidP="00C04198"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r w:rsidR="00FE2ED1">
              <w:rPr>
                <w:bCs/>
                <w:iCs/>
              </w:rPr>
              <w:tab/>
            </w:r>
            <w:hyperlink r:id="rId7" w:history="1">
              <w:r w:rsidR="00FE2ED1">
                <w:rPr>
                  <w:rStyle w:val="Hyperlink"/>
                  <w:rFonts w:cs="Arial"/>
                  <w:bCs/>
                  <w:iCs/>
                </w:rPr>
                <w:t>Blue Card</w:t>
              </w:r>
            </w:hyperlink>
            <w:r w:rsidR="00FE2ED1">
              <w:rPr>
                <w:rFonts w:cs="Arial"/>
                <w:bCs/>
                <w:iCs/>
              </w:rPr>
              <w:t xml:space="preserve"> requirements met</w:t>
            </w:r>
          </w:p>
        </w:tc>
      </w:tr>
      <w:tr w:rsidR="00FE2ED1" w:rsidTr="00C04198">
        <w:trPr>
          <w:cantSplit/>
          <w:trHeight w:val="507"/>
        </w:trPr>
        <w:tc>
          <w:tcPr>
            <w:tcW w:w="10420" w:type="dxa"/>
            <w:vAlign w:val="center"/>
          </w:tcPr>
          <w:p w:rsidR="00FE2ED1" w:rsidRDefault="00FE2ED1" w:rsidP="00C041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leader should be: </w:t>
            </w:r>
          </w:p>
          <w:bookmarkStart w:id="6" w:name="Check11"/>
          <w:p w:rsidR="00FE2ED1" w:rsidRPr="009662B9" w:rsidRDefault="0025405F" w:rsidP="00C04198">
            <w:pPr>
              <w:pStyle w:val="DETListBullet1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  <w:r>
              <w:rPr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end"/>
            </w:r>
            <w:bookmarkEnd w:id="6"/>
            <w:r w:rsidR="00FE2ED1">
              <w:rPr>
                <w:bCs/>
                <w:iCs/>
              </w:rPr>
              <w:tab/>
              <w:t xml:space="preserve">a </w:t>
            </w:r>
            <w:r w:rsidR="00FE2ED1">
              <w:t xml:space="preserve">registered teacher with competence (demonstrated ability to undertake the activity) and qualifications as specified in the guidelines related to each of these disciplines: </w:t>
            </w:r>
            <w:r w:rsidR="00FE2E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ED1">
              <w:instrText xml:space="preserve"> FORMTEXT </w:instrText>
            </w:r>
            <w:r w:rsidR="00FE2ED1">
              <w:fldChar w:fldCharType="separate"/>
            </w:r>
            <w:r w:rsidR="00FE2ED1">
              <w:rPr>
                <w:noProof/>
              </w:rPr>
              <w:t> </w:t>
            </w:r>
            <w:r w:rsidR="00FE2ED1">
              <w:rPr>
                <w:noProof/>
              </w:rPr>
              <w:t> </w:t>
            </w:r>
            <w:r w:rsidR="00FE2ED1">
              <w:rPr>
                <w:noProof/>
              </w:rPr>
              <w:t> </w:t>
            </w:r>
            <w:r w:rsidR="00FE2ED1">
              <w:rPr>
                <w:noProof/>
              </w:rPr>
              <w:t> </w:t>
            </w:r>
            <w:r w:rsidR="00FE2ED1">
              <w:rPr>
                <w:noProof/>
              </w:rPr>
              <w:t> </w:t>
            </w:r>
            <w:r w:rsidR="00FE2ED1">
              <w:fldChar w:fldCharType="end"/>
            </w:r>
          </w:p>
          <w:p w:rsidR="00FE2ED1" w:rsidRDefault="00FE2ED1" w:rsidP="00C04198">
            <w:pPr>
              <w:pStyle w:val="DETListBullet1"/>
              <w:numPr>
                <w:ilvl w:val="0"/>
                <w:numId w:val="0"/>
              </w:numPr>
              <w:ind w:left="714" w:hanging="357"/>
              <w:rPr>
                <w:bCs/>
                <w:iCs/>
                <w:szCs w:val="24"/>
              </w:rPr>
            </w:pPr>
          </w:p>
          <w:p w:rsidR="00FE2ED1" w:rsidRDefault="00FE2ED1" w:rsidP="00C04198">
            <w:pPr>
              <w:pStyle w:val="DETListBullet1"/>
              <w:numPr>
                <w:ilvl w:val="0"/>
                <w:numId w:val="0"/>
              </w:numPr>
              <w:ind w:left="714" w:hanging="357"/>
              <w:rPr>
                <w:bCs/>
                <w:iCs/>
                <w:szCs w:val="24"/>
              </w:rPr>
            </w:pPr>
          </w:p>
        </w:tc>
      </w:tr>
      <w:tr w:rsidR="00FE2ED1" w:rsidTr="00C04198">
        <w:trPr>
          <w:cantSplit/>
          <w:trHeight w:val="1402"/>
        </w:trPr>
        <w:tc>
          <w:tcPr>
            <w:tcW w:w="10420" w:type="dxa"/>
          </w:tcPr>
          <w:p w:rsidR="00FE2ED1" w:rsidRDefault="00FE2ED1" w:rsidP="0025405F">
            <w:pPr>
              <w:rPr>
                <w:b/>
              </w:rPr>
            </w:pPr>
            <w:r>
              <w:t xml:space="preserve">Further information: </w:t>
            </w:r>
          </w:p>
        </w:tc>
      </w:tr>
    </w:tbl>
    <w:p w:rsidR="00FE2ED1" w:rsidRDefault="00FE2ED1" w:rsidP="00FE2ED1"/>
    <w:p w:rsidR="00FE2ED1" w:rsidRDefault="00FE2ED1" w:rsidP="00FE2ED1">
      <w:pPr>
        <w:pStyle w:val="DETRiskhazardImpt"/>
        <w:spacing w:before="180"/>
      </w:pPr>
      <w:r>
        <w:t xml:space="preserve">Hazards and </w:t>
      </w:r>
      <w:r>
        <w:rPr>
          <w:rFonts w:eastAsia="SimSun"/>
          <w:lang w:eastAsia="zh-CN"/>
        </w:rPr>
        <w:t>s</w:t>
      </w:r>
      <w:r>
        <w:t xml:space="preserve">uggested </w:t>
      </w:r>
      <w:r>
        <w:rPr>
          <w:rFonts w:eastAsia="SimSun"/>
          <w:lang w:eastAsia="zh-CN"/>
        </w:rPr>
        <w:t>c</w:t>
      </w:r>
      <w:r>
        <w:t xml:space="preserve">ontrol </w:t>
      </w:r>
      <w:r>
        <w:rPr>
          <w:rFonts w:eastAsia="SimSun"/>
          <w:lang w:eastAsia="zh-CN"/>
        </w:rPr>
        <w:t>m</w:t>
      </w:r>
      <w:r>
        <w:t>easures</w:t>
      </w:r>
    </w:p>
    <w:p w:rsidR="00FE2ED1" w:rsidRDefault="00FE2ED1" w:rsidP="00FE2ED1">
      <w:r>
        <w:t>All persons engaging in this activity should:</w:t>
      </w:r>
    </w:p>
    <w:p w:rsidR="00FE2ED1" w:rsidRDefault="00FE2ED1" w:rsidP="00FE2ED1">
      <w:pPr>
        <w:pStyle w:val="DETListBullet1"/>
      </w:pPr>
      <w:r>
        <w:t xml:space="preserve">identify the hazards, including any additional hazards not mentioned here </w:t>
      </w:r>
    </w:p>
    <w:p w:rsidR="00FE2ED1" w:rsidRDefault="00FE2ED1" w:rsidP="00FE2ED1">
      <w:pPr>
        <w:pStyle w:val="DETListBullet1"/>
        <w:rPr>
          <w:rFonts w:eastAsia="SimSun"/>
          <w:lang w:eastAsia="zh-CN"/>
        </w:rPr>
      </w:pPr>
      <w:r>
        <w:t xml:space="preserve">assess their significance </w:t>
      </w:r>
    </w:p>
    <w:p w:rsidR="00FE2ED1" w:rsidRDefault="00FE2ED1" w:rsidP="00FE2ED1">
      <w:pPr>
        <w:pStyle w:val="DETListBullet1"/>
        <w:rPr>
          <w:rFonts w:eastAsia="SimSun"/>
          <w:lang w:eastAsia="zh-CN"/>
        </w:rPr>
      </w:pPr>
      <w:r>
        <w:t>manage the potential risks.</w:t>
      </w:r>
    </w:p>
    <w:p w:rsidR="00FE2ED1" w:rsidRDefault="00FE2ED1" w:rsidP="00FE2ED1"/>
    <w:p w:rsidR="00FE2ED1" w:rsidRPr="008A45C2" w:rsidRDefault="00FE2ED1" w:rsidP="00FE2ED1">
      <w:r w:rsidRPr="00D07F00">
        <w:t>Listed</w:t>
      </w:r>
      <w:r>
        <w:t xml:space="preserve"> below are common</w:t>
      </w:r>
      <w:r w:rsidRPr="00D07F00">
        <w:t xml:space="preserve"> </w:t>
      </w:r>
      <w:r>
        <w:t>h</w:t>
      </w:r>
      <w:r w:rsidRPr="00D07F00">
        <w:t>azards/</w:t>
      </w:r>
      <w:r>
        <w:t>r</w:t>
      </w:r>
      <w:r w:rsidRPr="00D07F00">
        <w:t>isks and suggested control measures</w:t>
      </w:r>
      <w:r>
        <w:t xml:space="preserve"> associated with activities</w:t>
      </w:r>
      <w:r w:rsidRPr="00D07F00">
        <w:t>.</w:t>
      </w:r>
      <w:r>
        <w:t xml:space="preserve"> They are by no means exhaustive lists. </w:t>
      </w:r>
      <w:r w:rsidRPr="00D07F00">
        <w:t>A</w:t>
      </w:r>
      <w:r>
        <w:t>fter checking these, a</w:t>
      </w:r>
      <w:r w:rsidRPr="00D07F00">
        <w:t xml:space="preserve">dd details of </w:t>
      </w:r>
      <w:r>
        <w:t>any other hazards/risks or</w:t>
      </w:r>
      <w:r w:rsidRPr="00D07F00">
        <w:t xml:space="preserve"> additional controls you intend to </w:t>
      </w:r>
      <w:r>
        <w:t>implement</w:t>
      </w:r>
      <w:r w:rsidRPr="00D07F00">
        <w:t>.</w:t>
      </w:r>
      <w:r>
        <w:t xml:space="preserve"> </w:t>
      </w:r>
      <w:r w:rsidRPr="00D07F00">
        <w:t xml:space="preserve">For any items not applicable, please </w:t>
      </w:r>
      <w:r>
        <w:t>ti</w:t>
      </w:r>
      <w:r w:rsidRPr="00D07F00">
        <w:t>ck N/A.</w:t>
      </w:r>
    </w:p>
    <w:p w:rsidR="00FE2ED1" w:rsidRDefault="00FE2ED1" w:rsidP="00FE2ED1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04"/>
        <w:gridCol w:w="96"/>
        <w:gridCol w:w="600"/>
        <w:gridCol w:w="600"/>
        <w:gridCol w:w="600"/>
        <w:gridCol w:w="3240"/>
      </w:tblGrid>
      <w:tr w:rsidR="00FE2ED1" w:rsidRPr="009A1D05" w:rsidTr="00C04198">
        <w:trPr>
          <w:cantSplit/>
          <w:trHeight w:val="52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Hazards/</w:t>
            </w:r>
            <w:r>
              <w:t>r</w:t>
            </w:r>
            <w:r w:rsidRPr="009A1D05">
              <w:t>isks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Recommended</w:t>
            </w:r>
          </w:p>
          <w:p w:rsidR="00FE2ED1" w:rsidRPr="009A1D05" w:rsidRDefault="00FE2ED1" w:rsidP="00C04198">
            <w:pPr>
              <w:pStyle w:val="DETYesNoApproval"/>
              <w:rPr>
                <w:rFonts w:cs="Arial"/>
                <w:color w:val="000000"/>
              </w:rPr>
            </w:pPr>
            <w:r>
              <w:t>c</w:t>
            </w:r>
            <w:r w:rsidRPr="009A1D05">
              <w:t xml:space="preserve">ontrol </w:t>
            </w:r>
            <w:r>
              <w:t>m</w:t>
            </w:r>
            <w:r w:rsidRPr="009A1D05">
              <w:t>easures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Yes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No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N/A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2ED1" w:rsidRPr="009A1D05" w:rsidRDefault="00FE2ED1" w:rsidP="00C04198">
            <w:pPr>
              <w:pStyle w:val="DETYesNoApproval"/>
            </w:pPr>
            <w:r w:rsidRPr="009A1D05">
              <w:t>If necessary, detail how this will be implemented and any additional controls</w:t>
            </w:r>
            <w:r>
              <w:t>.</w:t>
            </w:r>
          </w:p>
        </w:tc>
      </w:tr>
      <w:tr w:rsidR="00FE2ED1" w:rsidRPr="009A1D05" w:rsidTr="00C04198">
        <w:trPr>
          <w:cantSplit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FE2ED1" w:rsidRPr="002E6C9A" w:rsidRDefault="00FE2ED1" w:rsidP="00C04198">
            <w:pPr>
              <w:rPr>
                <w:b/>
              </w:rPr>
            </w:pPr>
            <w:r w:rsidRPr="002E6C9A">
              <w:rPr>
                <w:b/>
              </w:rPr>
              <w:t xml:space="preserve">Adults supervising students </w:t>
            </w:r>
          </w:p>
        </w:tc>
      </w:tr>
      <w:tr w:rsidR="00FE2ED1" w:rsidRPr="009A1D05" w:rsidTr="00C04198">
        <w:trPr>
          <w:cantSplit/>
        </w:trPr>
        <w:tc>
          <w:tcPr>
            <w:tcW w:w="5484" w:type="dxa"/>
            <w:gridSpan w:val="2"/>
            <w:tcBorders>
              <w:bottom w:val="nil"/>
              <w:right w:val="single" w:sz="4" w:space="0" w:color="auto"/>
            </w:tcBorders>
          </w:tcPr>
          <w:p w:rsidR="00FE2ED1" w:rsidRDefault="00FE2ED1" w:rsidP="00C04198">
            <w:pPr>
              <w:rPr>
                <w:color w:val="000000"/>
              </w:rPr>
            </w:pPr>
            <w:hyperlink r:id="rId8" w:history="1">
              <w:r w:rsidRPr="00B44D59">
                <w:rPr>
                  <w:rStyle w:val="Hyperlink"/>
                  <w:rFonts w:cs="Arial"/>
                  <w:bCs/>
                  <w:iCs/>
                </w:rPr>
                <w:t>Blue Card</w:t>
              </w:r>
            </w:hyperlink>
            <w:r>
              <w:t xml:space="preserve"> requirements met</w:t>
            </w:r>
          </w:p>
        </w:tc>
        <w:bookmarkStart w:id="7" w:name="Check1"/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</w:tcPr>
          <w:p w:rsidR="00FE2ED1" w:rsidRPr="009A1D05" w:rsidRDefault="00FE2ED1" w:rsidP="00C04198">
            <w:pPr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rFonts w:ascii="MS Gothic" w:eastAsia="MS Gothic" w:hAnsi="MS Gothic" w:cs="MS Gothic" w:hint="eastAsia"/>
                <w:b/>
                <w:color w:val="000080"/>
              </w:rPr>
              <w:t> </w:t>
            </w:r>
            <w:r w:rsidRPr="009A1D05">
              <w:rPr>
                <w:rFonts w:ascii="MS Gothic" w:eastAsia="MS Gothic" w:hAnsi="MS Gothic" w:cs="MS Gothic" w:hint="eastAsia"/>
                <w:b/>
                <w:color w:val="000080"/>
              </w:rPr>
              <w:t> </w:t>
            </w:r>
            <w:r w:rsidRPr="009A1D05">
              <w:rPr>
                <w:rFonts w:ascii="MS Gothic" w:eastAsia="MS Gothic" w:hAnsi="MS Gothic" w:cs="MS Gothic" w:hint="eastAsia"/>
                <w:b/>
                <w:color w:val="000080"/>
              </w:rPr>
              <w:t> </w:t>
            </w:r>
            <w:r w:rsidRPr="009A1D05">
              <w:rPr>
                <w:rFonts w:ascii="MS Gothic" w:eastAsia="MS Gothic" w:hAnsi="MS Gothic" w:cs="MS Gothic" w:hint="eastAsia"/>
                <w:b/>
                <w:color w:val="000080"/>
              </w:rPr>
              <w:t> </w:t>
            </w:r>
            <w:r w:rsidRPr="009A1D05">
              <w:rPr>
                <w:rFonts w:ascii="MS Gothic" w:eastAsia="MS Gothic" w:hAnsi="MS Gothic" w:cs="MS Gothic" w:hint="eastAsia"/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 w:val="restart"/>
          </w:tcPr>
          <w:p w:rsidR="00FE2ED1" w:rsidRPr="009A1D05" w:rsidRDefault="00FE2ED1" w:rsidP="00C04198">
            <w:r w:rsidRPr="009A1D05">
              <w:t>Briefings</w:t>
            </w:r>
          </w:p>
        </w:tc>
        <w:tc>
          <w:tcPr>
            <w:tcW w:w="3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2ED1" w:rsidRDefault="00FE2ED1" w:rsidP="00C04198">
            <w:pPr>
              <w:pStyle w:val="DETTableBullet"/>
            </w:pPr>
            <w:r>
              <w:t>Brief parents / guardians on all aspects of their child’s involvement in the team’s program.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bottom w:val="nil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Default="00FE2ED1" w:rsidP="00C04198">
            <w:pPr>
              <w:pStyle w:val="DETTableBullet"/>
            </w:pPr>
            <w:r>
              <w:t>Brief other team officials</w:t>
            </w:r>
            <w:r w:rsidRPr="009A1D05">
              <w:t xml:space="preserve"> prior to departure to the venue regarding any potential hazards and safety controls.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bottom w:val="nil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ED1" w:rsidRDefault="00FE2ED1" w:rsidP="00C04198">
            <w:pPr>
              <w:pStyle w:val="DETTableBullet"/>
            </w:pPr>
            <w:r>
              <w:t>Provide a</w:t>
            </w:r>
            <w:r w:rsidRPr="009A1D05">
              <w:t xml:space="preserve">ny relevant curriculum activity risk assessment guidelines to all </w:t>
            </w:r>
            <w:r>
              <w:t>team officials</w:t>
            </w:r>
            <w:r w:rsidRPr="009A1D05">
              <w:t xml:space="preserve"> of the activity.</w:t>
            </w:r>
          </w:p>
          <w:p w:rsidR="00FE2ED1" w:rsidRPr="009A1D05" w:rsidRDefault="00FE2ED1" w:rsidP="00C04198">
            <w:pPr>
              <w:pStyle w:val="DETTableBullet"/>
              <w:numPr>
                <w:ilvl w:val="0"/>
                <w:numId w:val="0"/>
              </w:num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FE2ED1" w:rsidRPr="009A1D05" w:rsidRDefault="00FE2ED1" w:rsidP="00C04198">
            <w:r w:rsidRPr="009A1D05">
              <w:t xml:space="preserve">Emergency </w:t>
            </w:r>
            <w:r>
              <w:t>p</w:t>
            </w:r>
            <w:r w:rsidRPr="009A1D05">
              <w:t>lans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Default="00FE2ED1" w:rsidP="00C04198">
            <w:pPr>
              <w:pStyle w:val="DETTableBullet"/>
            </w:pPr>
            <w:r>
              <w:t>Ensure that a</w:t>
            </w:r>
            <w:r w:rsidRPr="009A1D05">
              <w:t>ll supervisors are aware of the emergency contingency plans for the e</w:t>
            </w:r>
            <w:r>
              <w:t>vent.</w:t>
            </w:r>
          </w:p>
          <w:p w:rsidR="00FE2ED1" w:rsidRPr="009A1D05" w:rsidRDefault="00FE2ED1" w:rsidP="00C04198">
            <w:pPr>
              <w:pStyle w:val="DETTableBullet"/>
              <w:numPr>
                <w:ilvl w:val="0"/>
                <w:numId w:val="0"/>
              </w:num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:rsidR="00FE2ED1" w:rsidRPr="002E6C9A" w:rsidRDefault="00FE2ED1" w:rsidP="00C04198">
            <w:pPr>
              <w:rPr>
                <w:b/>
                <w:color w:val="000080"/>
              </w:rPr>
            </w:pPr>
            <w:r w:rsidRPr="002E6C9A">
              <w:rPr>
                <w:b/>
              </w:rPr>
              <w:t>Students</w:t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FE2ED1" w:rsidRPr="009A1D05" w:rsidRDefault="00FE2ED1" w:rsidP="00C04198">
            <w:r w:rsidRPr="009A1D05">
              <w:t>Briefings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>
              <w:t>Brief s</w:t>
            </w:r>
            <w:r w:rsidRPr="009A1D05">
              <w:t>tudents prior to departure to the venu</w:t>
            </w:r>
            <w:r>
              <w:t xml:space="preserve">e on codes of conduct, </w:t>
            </w:r>
            <w:r w:rsidRPr="009A1D05">
              <w:t>any potential hazards</w:t>
            </w:r>
            <w:r>
              <w:t>,</w:t>
            </w:r>
            <w:r w:rsidRPr="009A1D05">
              <w:t xml:space="preserve"> and safety controls.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FE2ED1" w:rsidRPr="009A1D05" w:rsidRDefault="00FE2ED1" w:rsidP="00C04198">
            <w:r w:rsidRPr="009A1D05">
              <w:lastRenderedPageBreak/>
              <w:t>Medical conditions</w:t>
            </w:r>
          </w:p>
          <w:p w:rsidR="00FE2ED1" w:rsidRPr="009A1D05" w:rsidRDefault="00FE2ED1" w:rsidP="00C04198">
            <w:pPr>
              <w:rPr>
                <w:b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>
              <w:t>Obtain parents / guardian’s contact details in case of emergencies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 w:rsidRPr="009A1D05">
              <w:t>Obtain parental permission, including relevant medical information</w:t>
            </w:r>
            <w:r>
              <w:t>.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 w:rsidRPr="009A1D05">
              <w:t xml:space="preserve">When students with medical conditions are involved, ensure that relevant medical/emergency </w:t>
            </w:r>
            <w:r>
              <w:t xml:space="preserve">action </w:t>
            </w:r>
            <w:r w:rsidRPr="009A1D05">
              <w:t xml:space="preserve">plans and medications are readily available (insulin, </w:t>
            </w:r>
            <w:r>
              <w:t>V</w:t>
            </w:r>
            <w:r w:rsidRPr="009A1D05">
              <w:t xml:space="preserve">entolin, </w:t>
            </w:r>
            <w:r>
              <w:t>E</w:t>
            </w:r>
            <w:r w:rsidRPr="009A1D05">
              <w:t>pipen, etc</w:t>
            </w:r>
            <w:r>
              <w:t>.</w:t>
            </w:r>
            <w:r w:rsidRPr="009A1D05">
              <w:t>)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>
              <w:t>Ensure that a f</w:t>
            </w:r>
            <w:r w:rsidRPr="009A1D05">
              <w:t xml:space="preserve">irst aid kit suitable for </w:t>
            </w:r>
            <w:r>
              <w:t xml:space="preserve">the </w:t>
            </w:r>
            <w:r w:rsidRPr="009A1D05">
              <w:t>e</w:t>
            </w:r>
            <w:r>
              <w:t xml:space="preserve">vent </w:t>
            </w:r>
            <w:r w:rsidRPr="009A1D05">
              <w:t>is available</w:t>
            </w:r>
            <w:r>
              <w:t>.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5B1BAA" w:rsidRDefault="00FE2ED1" w:rsidP="00C04198">
            <w:pPr>
              <w:pStyle w:val="DETTableBullet"/>
            </w:pPr>
            <w:r>
              <w:t>Consider whether t</w:t>
            </w:r>
            <w:r w:rsidRPr="009A1D05">
              <w:t xml:space="preserve">he planned program </w:t>
            </w:r>
            <w:r>
              <w:t xml:space="preserve">is </w:t>
            </w:r>
            <w:r w:rsidRPr="009A1D05">
              <w:t xml:space="preserve">suitable for those students with special needs </w:t>
            </w:r>
            <w:r>
              <w:t xml:space="preserve">who are </w:t>
            </w:r>
            <w:r w:rsidRPr="009A1D05">
              <w:t>attending</w:t>
            </w:r>
            <w: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</w:tcPr>
          <w:p w:rsidR="00FE2ED1" w:rsidRPr="009A1D05" w:rsidRDefault="00FE2ED1" w:rsidP="00C04198">
            <w:pPr>
              <w:rPr>
                <w:b/>
              </w:rPr>
            </w:pPr>
          </w:p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 w:rsidRPr="00477CDD">
              <w:t>Refer to relevant student management/behaviour plans or other student records.</w:t>
            </w:r>
            <w: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  <w:rPr>
                <w:rFonts w:cs="Arial"/>
                <w:color w:val="000000"/>
              </w:rPr>
            </w:pPr>
            <w:r w:rsidRPr="00477CDD">
              <w:rPr>
                <w:rFonts w:cs="Arial"/>
                <w:color w:val="000000"/>
              </w:rPr>
              <w:t xml:space="preserve">Seek advice from relevant advisory visiting teachers or </w:t>
            </w:r>
            <w:r w:rsidRPr="00477CDD">
              <w:rPr>
                <w:rFonts w:eastAsia="SimSun" w:cs="Arial"/>
                <w:lang w:eastAsia="zh-CN"/>
              </w:rPr>
              <w:t>specialist teachers.</w:t>
            </w:r>
            <w:r>
              <w:rPr>
                <w:rFonts w:eastAsia="SimSun" w:cs="Arial"/>
                <w:lang w:eastAsia="zh-CN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  <w:rPr>
                <w:rFonts w:cs="Arial"/>
                <w:color w:val="000000"/>
              </w:rPr>
            </w:pPr>
            <w:r w:rsidRPr="009A1D05">
              <w:rPr>
                <w:rFonts w:cs="Arial"/>
                <w:color w:val="000000"/>
              </w:rPr>
              <w:t>Provide additional supervision</w:t>
            </w:r>
            <w:r>
              <w:rPr>
                <w:rFonts w:cs="Arial"/>
                <w:color w:val="000000"/>
              </w:rPr>
              <w:t xml:space="preserve"> as necessary.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 w:val="restart"/>
          </w:tcPr>
          <w:p w:rsidR="00FE2ED1" w:rsidRPr="009A1D05" w:rsidRDefault="00FE2ED1" w:rsidP="00C04198">
            <w:r w:rsidRPr="009A1D05">
              <w:t>Isolation from the group (students becoming lost)</w:t>
            </w:r>
          </w:p>
        </w:tc>
        <w:tc>
          <w:tcPr>
            <w:tcW w:w="3504" w:type="dxa"/>
            <w:tcBorders>
              <w:top w:val="single" w:sz="4" w:space="0" w:color="auto"/>
              <w:bottom w:val="nil"/>
            </w:tcBorders>
          </w:tcPr>
          <w:p w:rsidR="00FE2ED1" w:rsidRPr="009A1D05" w:rsidRDefault="00FE2ED1" w:rsidP="00C04198">
            <w:pPr>
              <w:pStyle w:val="DETTableBullet"/>
            </w:pPr>
            <w:r>
              <w:t>Take the roll</w:t>
            </w:r>
            <w:r w:rsidRPr="009A1D05">
              <w:t xml:space="preserve"> at key times throughout the activity (e.g. departures</w:t>
            </w:r>
            <w:r>
              <w:t>, transitions</w:t>
            </w:r>
            <w:r w:rsidRPr="009A1D05">
              <w:t>)</w:t>
            </w:r>
            <w:r>
              <w:t>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nil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 w:val="restart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E2ED1" w:rsidRPr="009A1D05" w:rsidRDefault="00FE2ED1" w:rsidP="00C04198"/>
        </w:tc>
        <w:tc>
          <w:tcPr>
            <w:tcW w:w="3504" w:type="dxa"/>
            <w:tcBorders>
              <w:top w:val="nil"/>
              <w:bottom w:val="single" w:sz="4" w:space="0" w:color="auto"/>
            </w:tcBorders>
          </w:tcPr>
          <w:p w:rsidR="00FE2ED1" w:rsidRPr="009A1D05" w:rsidRDefault="00FE2ED1" w:rsidP="00C04198">
            <w:pPr>
              <w:pStyle w:val="DETTableBullet"/>
            </w:pPr>
            <w:r>
              <w:t>Have h</w:t>
            </w:r>
            <w:r w:rsidRPr="009A1D05">
              <w:t>ead counts at key times throughout the activity</w:t>
            </w:r>
            <w:r>
              <w:t>.</w:t>
            </w:r>
          </w:p>
        </w:tc>
        <w:tc>
          <w:tcPr>
            <w:tcW w:w="6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E2ED1" w:rsidRDefault="00FE2ED1" w:rsidP="00C04198"/>
        </w:tc>
        <w:tc>
          <w:tcPr>
            <w:tcW w:w="3504" w:type="dxa"/>
            <w:tcBorders>
              <w:top w:val="nil"/>
              <w:bottom w:val="single" w:sz="4" w:space="0" w:color="auto"/>
            </w:tcBorders>
          </w:tcPr>
          <w:p w:rsidR="00FE2ED1" w:rsidRDefault="00FE2ED1" w:rsidP="00C04198">
            <w:pPr>
              <w:pStyle w:val="DETTableBullet"/>
            </w:pPr>
            <w:r>
              <w:t>Ensure that team officials have access to phones, emergency phone numbers and a vehicle in case of emergency.</w:t>
            </w:r>
          </w:p>
        </w:tc>
        <w:tc>
          <w:tcPr>
            <w:tcW w:w="696" w:type="dxa"/>
            <w:gridSpan w:val="2"/>
            <w:tcBorders>
              <w:top w:val="nil"/>
              <w:bottom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0620" w:type="dxa"/>
            <w:gridSpan w:val="7"/>
            <w:shd w:val="clear" w:color="auto" w:fill="F3F3F3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2E6C9A">
              <w:rPr>
                <w:b/>
              </w:rPr>
              <w:t>Environmental</w:t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</w:tcPr>
          <w:p w:rsidR="00FE2ED1" w:rsidRPr="009A1D05" w:rsidRDefault="00FE2ED1" w:rsidP="00C04198">
            <w:pPr>
              <w:rPr>
                <w:b/>
              </w:rPr>
            </w:pPr>
            <w:r w:rsidRPr="009A1D05">
              <w:t>Sun safety</w:t>
            </w:r>
          </w:p>
        </w:tc>
        <w:tc>
          <w:tcPr>
            <w:tcW w:w="3504" w:type="dxa"/>
          </w:tcPr>
          <w:p w:rsidR="00FE2ED1" w:rsidRPr="009A1D05" w:rsidRDefault="00FE2ED1" w:rsidP="00C04198">
            <w:pPr>
              <w:pStyle w:val="DETTableBullet"/>
            </w:pPr>
            <w:r w:rsidRPr="009A1D05">
              <w:t>Adopt sun-safe strategies</w:t>
            </w:r>
            <w:r>
              <w:t>. For example:</w:t>
            </w:r>
          </w:p>
          <w:p w:rsidR="00FE2ED1" w:rsidRPr="009A1D05" w:rsidRDefault="00FE2ED1" w:rsidP="00FE2ED1">
            <w:pPr>
              <w:pStyle w:val="DETTableBullet2"/>
            </w:pPr>
            <w:r>
              <w:t>ensure that h</w:t>
            </w:r>
            <w:r w:rsidRPr="009A1D05">
              <w:t>ats, sun-smart clothing</w:t>
            </w:r>
            <w:r>
              <w:t xml:space="preserve"> and </w:t>
            </w:r>
            <w:r w:rsidRPr="009A1D05">
              <w:t>sunscreen</w:t>
            </w:r>
            <w:r>
              <w:t xml:space="preserve"> are used.</w:t>
            </w:r>
          </w:p>
        </w:tc>
        <w:tc>
          <w:tcPr>
            <w:tcW w:w="696" w:type="dxa"/>
            <w:gridSpan w:val="2"/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980" w:type="dxa"/>
          </w:tcPr>
          <w:p w:rsidR="00FE2ED1" w:rsidRPr="009A1D05" w:rsidRDefault="00FE2ED1" w:rsidP="00C04198">
            <w:r w:rsidRPr="009A1D05">
              <w:t>Hydration</w:t>
            </w:r>
          </w:p>
        </w:tc>
        <w:tc>
          <w:tcPr>
            <w:tcW w:w="3504" w:type="dxa"/>
          </w:tcPr>
          <w:p w:rsidR="00FE2ED1" w:rsidRPr="009A1D05" w:rsidRDefault="00FE2ED1" w:rsidP="00C04198">
            <w:pPr>
              <w:pStyle w:val="DETTableBullet"/>
            </w:pPr>
            <w:r>
              <w:t>Ensure that d</w:t>
            </w:r>
            <w:r w:rsidRPr="009A1D05">
              <w:t>rinking water</w:t>
            </w:r>
            <w:r>
              <w:t xml:space="preserve"> is readily available.</w:t>
            </w:r>
            <w:r w:rsidRPr="009A1D05">
              <w:t xml:space="preserve"> (</w:t>
            </w:r>
            <w:r>
              <w:rPr>
                <w:rFonts w:eastAsia="SimSun"/>
                <w:lang w:eastAsia="zh-CN"/>
              </w:rPr>
              <w:t>S</w:t>
            </w:r>
            <w:r w:rsidRPr="009A1D05">
              <w:t>tudents should not share drinking containers</w:t>
            </w:r>
            <w:r>
              <w:t>.</w:t>
            </w:r>
            <w:r w:rsidRPr="009A1D05">
              <w:t>)</w:t>
            </w:r>
          </w:p>
        </w:tc>
        <w:tc>
          <w:tcPr>
            <w:tcW w:w="696" w:type="dxa"/>
            <w:gridSpan w:val="2"/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201836">
        <w:trPr>
          <w:cantSplit/>
          <w:trHeight w:val="1145"/>
        </w:trPr>
        <w:tc>
          <w:tcPr>
            <w:tcW w:w="1980" w:type="dxa"/>
          </w:tcPr>
          <w:p w:rsidR="00FE2ED1" w:rsidRPr="009A1D05" w:rsidRDefault="00FE2ED1" w:rsidP="00C04198">
            <w:r w:rsidRPr="009A1D05">
              <w:t>Vehicles</w:t>
            </w:r>
          </w:p>
        </w:tc>
        <w:tc>
          <w:tcPr>
            <w:tcW w:w="3504" w:type="dxa"/>
            <w:tcBorders>
              <w:bottom w:val="nil"/>
            </w:tcBorders>
          </w:tcPr>
          <w:p w:rsidR="00FE2ED1" w:rsidRPr="009A1D05" w:rsidRDefault="00FE2ED1" w:rsidP="00C04198">
            <w:pPr>
              <w:pStyle w:val="DETTableBullet"/>
            </w:pPr>
            <w:r>
              <w:rPr>
                <w:rFonts w:cs="Arial"/>
              </w:rPr>
              <w:t>Safe and suitable parking, drop-off and pick-up areas</w:t>
            </w: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40" w:type="dxa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  <w:r w:rsidRPr="009A1D05">
              <w:rPr>
                <w:b/>
                <w:color w:val="0000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1D05">
              <w:rPr>
                <w:b/>
                <w:color w:val="000080"/>
              </w:rPr>
              <w:instrText xml:space="preserve"> FORMTEXT </w:instrText>
            </w:r>
            <w:r w:rsidRPr="009A1D05">
              <w:rPr>
                <w:b/>
                <w:color w:val="000080"/>
              </w:rPr>
            </w:r>
            <w:r w:rsidRPr="009A1D05">
              <w:rPr>
                <w:b/>
                <w:color w:val="000080"/>
              </w:rPr>
              <w:fldChar w:fldCharType="separate"/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t> </w:t>
            </w:r>
            <w:r w:rsidRPr="009A1D05">
              <w:rPr>
                <w:b/>
                <w:color w:val="000080"/>
              </w:rPr>
              <w:fldChar w:fldCharType="end"/>
            </w:r>
          </w:p>
        </w:tc>
      </w:tr>
      <w:tr w:rsidR="00FE2ED1" w:rsidRPr="009A1D05" w:rsidTr="00C04198">
        <w:trPr>
          <w:cantSplit/>
        </w:trPr>
        <w:tc>
          <w:tcPr>
            <w:tcW w:w="10620" w:type="dxa"/>
            <w:gridSpan w:val="7"/>
            <w:shd w:val="clear" w:color="auto" w:fill="F3F3F3"/>
          </w:tcPr>
          <w:p w:rsidR="00FE2ED1" w:rsidRPr="002E6C9A" w:rsidRDefault="00FE2ED1" w:rsidP="00C04198">
            <w:pPr>
              <w:rPr>
                <w:b/>
              </w:rPr>
            </w:pPr>
            <w:r w:rsidRPr="002E6C9A">
              <w:rPr>
                <w:b/>
              </w:rPr>
              <w:t>Activities</w:t>
            </w:r>
          </w:p>
        </w:tc>
      </w:tr>
      <w:tr w:rsidR="00FE2ED1" w:rsidRPr="009A1D05" w:rsidTr="00C04198">
        <w:trPr>
          <w:cantSplit/>
        </w:trPr>
        <w:tc>
          <w:tcPr>
            <w:tcW w:w="5580" w:type="dxa"/>
            <w:gridSpan w:val="3"/>
            <w:shd w:val="clear" w:color="auto" w:fill="auto"/>
          </w:tcPr>
          <w:p w:rsidR="00FE2ED1" w:rsidRPr="009A1D05" w:rsidRDefault="00FE2ED1" w:rsidP="00C04198">
            <w:r w:rsidRPr="009A1D05">
              <w:lastRenderedPageBreak/>
              <w:t>Refer to:</w:t>
            </w:r>
          </w:p>
          <w:p w:rsidR="00FE2ED1" w:rsidRDefault="00201836" w:rsidP="00201836">
            <w:pPr>
              <w:pStyle w:val="DETTableBullet"/>
              <w:rPr>
                <w:color w:val="FF0000"/>
              </w:rPr>
            </w:pPr>
            <w:hyperlink r:id="rId9" w:history="1">
              <w:r>
                <w:rPr>
                  <w:rStyle w:val="Hyperlink"/>
                </w:rPr>
                <w:t>Curriculum Activit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 xml:space="preserve"> Risk Planner</w:t>
              </w:r>
            </w:hyperlink>
            <w:r>
              <w:rPr>
                <w:color w:val="FF0000"/>
              </w:rPr>
              <w:t xml:space="preserve"> </w:t>
            </w:r>
          </w:p>
          <w:p w:rsidR="00201836" w:rsidRPr="00413CF4" w:rsidRDefault="00201836" w:rsidP="00201836">
            <w:pPr>
              <w:pStyle w:val="DETTableBullet"/>
              <w:numPr>
                <w:ilvl w:val="0"/>
                <w:numId w:val="0"/>
              </w:numPr>
              <w:ind w:left="720"/>
              <w:rPr>
                <w:color w:val="FF0000"/>
              </w:rPr>
            </w:pPr>
          </w:p>
        </w:tc>
        <w:bookmarkStart w:id="8" w:name="Check20"/>
        <w:tc>
          <w:tcPr>
            <w:tcW w:w="600" w:type="dxa"/>
            <w:tcBorders>
              <w:bottom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 w:val="restart"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5580" w:type="dxa"/>
            <w:gridSpan w:val="3"/>
            <w:shd w:val="clear" w:color="auto" w:fill="auto"/>
          </w:tcPr>
          <w:p w:rsidR="0025405F" w:rsidRDefault="0025405F" w:rsidP="0025405F">
            <w:pPr>
              <w:pStyle w:val="DETTableBullet"/>
            </w:pPr>
            <w:hyperlink r:id="rId10" w:history="1">
              <w:r w:rsidR="00201836">
                <w:rPr>
                  <w:rStyle w:val="Hyperlink"/>
                </w:rPr>
                <w:t>Curriculum Activity Risk Assessment</w:t>
              </w:r>
            </w:hyperlink>
            <w:r>
              <w:t xml:space="preserve"> </w:t>
            </w:r>
          </w:p>
          <w:p w:rsidR="00FE2ED1" w:rsidRPr="00413CF4" w:rsidRDefault="00FE2ED1" w:rsidP="00C04198">
            <w:pPr>
              <w:pStyle w:val="DETTableBullet"/>
              <w:numPr>
                <w:ilvl w:val="0"/>
                <w:numId w:val="0"/>
              </w:numPr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E2ED1" w:rsidRPr="009A1D05" w:rsidRDefault="0025405F" w:rsidP="00C041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E2ED1" w:rsidRPr="009A1D05" w:rsidRDefault="00FE2ED1" w:rsidP="00C04198">
            <w:pPr>
              <w:jc w:val="center"/>
            </w:pPr>
            <w:r w:rsidRPr="009A1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D05">
              <w:instrText xml:space="preserve"> FORMCHECKBOX </w:instrText>
            </w:r>
            <w:r w:rsidRPr="009A1D05">
              <w:fldChar w:fldCharType="end"/>
            </w:r>
          </w:p>
        </w:tc>
        <w:tc>
          <w:tcPr>
            <w:tcW w:w="3240" w:type="dxa"/>
            <w:vMerge/>
          </w:tcPr>
          <w:p w:rsidR="00FE2ED1" w:rsidRPr="009A1D05" w:rsidRDefault="00FE2ED1" w:rsidP="00C04198">
            <w:pPr>
              <w:spacing w:before="120"/>
              <w:rPr>
                <w:b/>
                <w:color w:val="000080"/>
              </w:rPr>
            </w:pPr>
          </w:p>
        </w:tc>
      </w:tr>
      <w:tr w:rsidR="00FE2ED1" w:rsidRPr="009A1D05" w:rsidTr="00C04198">
        <w:trPr>
          <w:cantSplit/>
        </w:trPr>
        <w:tc>
          <w:tcPr>
            <w:tcW w:w="10620" w:type="dxa"/>
            <w:gridSpan w:val="7"/>
          </w:tcPr>
          <w:p w:rsidR="00FE2ED1" w:rsidRPr="009A1D05" w:rsidRDefault="00FE2ED1" w:rsidP="00C04198"/>
          <w:p w:rsidR="00FE2ED1" w:rsidRPr="002E6C9A" w:rsidRDefault="00FE2ED1" w:rsidP="00C04198">
            <w:pPr>
              <w:rPr>
                <w:b/>
              </w:rPr>
            </w:pPr>
            <w:r w:rsidRPr="002E6C9A">
              <w:rPr>
                <w:b/>
              </w:rPr>
              <w:t xml:space="preserve">Note: Risk assessments </w:t>
            </w:r>
            <w:r w:rsidRPr="002E6C9A">
              <w:rPr>
                <w:b/>
                <w:u w:val="single"/>
              </w:rPr>
              <w:t>must</w:t>
            </w:r>
            <w:r w:rsidRPr="002E6C9A">
              <w:rPr>
                <w:b/>
              </w:rPr>
              <w:t xml:space="preserve"> be completed for the activities rated as having high or extreme risk. Attach the relevant Curriculum Activity Risk Assessments for each high or extreme risk activity.</w:t>
            </w:r>
          </w:p>
          <w:p w:rsidR="00FE2ED1" w:rsidRPr="009A1D05" w:rsidRDefault="00FE2ED1" w:rsidP="00C04198">
            <w:pPr>
              <w:rPr>
                <w:sz w:val="28"/>
                <w:szCs w:val="28"/>
              </w:rPr>
            </w:pPr>
          </w:p>
        </w:tc>
      </w:tr>
    </w:tbl>
    <w:p w:rsidR="00FE2ED1" w:rsidRDefault="00FE2ED1" w:rsidP="00FE2ED1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8643"/>
      </w:tblGrid>
      <w:tr w:rsidR="00FE2ED1" w:rsidTr="00C04198">
        <w:trPr>
          <w:tblHeader/>
        </w:trPr>
        <w:tc>
          <w:tcPr>
            <w:tcW w:w="10620" w:type="dxa"/>
            <w:gridSpan w:val="2"/>
            <w:shd w:val="clear" w:color="auto" w:fill="E6E6E6"/>
            <w:vAlign w:val="center"/>
          </w:tcPr>
          <w:p w:rsidR="00FE2ED1" w:rsidRDefault="00FE2ED1" w:rsidP="00C04198">
            <w:pPr>
              <w:pStyle w:val="DETMinSuperEquipGovernBodies"/>
              <w:rPr>
                <w:szCs w:val="24"/>
              </w:rPr>
            </w:pPr>
            <w:r>
              <w:rPr>
                <w:szCs w:val="24"/>
              </w:rPr>
              <w:t xml:space="preserve">Additional control measures </w:t>
            </w:r>
            <w:r w:rsidRPr="00F94597">
              <w:rPr>
                <w:i/>
                <w:sz w:val="24"/>
                <w:szCs w:val="24"/>
              </w:rPr>
              <w:t>(if required)</w:t>
            </w:r>
          </w:p>
          <w:p w:rsidR="00FE2ED1" w:rsidRDefault="00FE2ED1" w:rsidP="00C04198">
            <w:pPr>
              <w:pStyle w:val="DETMinSuperEquipGovernBodies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These would relate to the specific student needs, location and conditions in which you are conducting your activity.</w:t>
            </w:r>
          </w:p>
        </w:tc>
      </w:tr>
      <w:tr w:rsidR="00FE2ED1" w:rsidTr="00C04198">
        <w:trPr>
          <w:trHeight w:val="345"/>
        </w:trPr>
        <w:tc>
          <w:tcPr>
            <w:tcW w:w="1977" w:type="dxa"/>
          </w:tcPr>
          <w:p w:rsidR="00FE2ED1" w:rsidRPr="008F50F6" w:rsidRDefault="00FE2ED1" w:rsidP="00C04198">
            <w:pPr>
              <w:rPr>
                <w:b/>
                <w:sz w:val="22"/>
              </w:rPr>
            </w:pPr>
            <w:r w:rsidRPr="008F50F6">
              <w:rPr>
                <w:b/>
                <w:sz w:val="22"/>
              </w:rPr>
              <w:t>Hazards/Risks</w:t>
            </w:r>
          </w:p>
        </w:tc>
        <w:tc>
          <w:tcPr>
            <w:tcW w:w="8643" w:type="dxa"/>
          </w:tcPr>
          <w:p w:rsidR="00FE2ED1" w:rsidRPr="008F50F6" w:rsidRDefault="00FE2ED1" w:rsidP="00C04198">
            <w:pPr>
              <w:jc w:val="center"/>
              <w:rPr>
                <w:b/>
                <w:sz w:val="22"/>
              </w:rPr>
            </w:pPr>
            <w:r w:rsidRPr="008F50F6">
              <w:rPr>
                <w:b/>
                <w:sz w:val="22"/>
              </w:rPr>
              <w:t>Control Measures</w:t>
            </w:r>
          </w:p>
        </w:tc>
      </w:tr>
      <w:tr w:rsidR="00FE2ED1" w:rsidTr="00FE2ED1">
        <w:trPr>
          <w:trHeight w:val="4159"/>
        </w:trPr>
        <w:tc>
          <w:tcPr>
            <w:tcW w:w="1977" w:type="dxa"/>
          </w:tcPr>
          <w:p w:rsidR="00FE2ED1" w:rsidRDefault="00FE2ED1" w:rsidP="00C04198"/>
        </w:tc>
        <w:tc>
          <w:tcPr>
            <w:tcW w:w="8643" w:type="dxa"/>
          </w:tcPr>
          <w:p w:rsidR="00FE2ED1" w:rsidRDefault="00FE2ED1" w:rsidP="00C04198"/>
        </w:tc>
      </w:tr>
    </w:tbl>
    <w:p w:rsidR="00FE2ED1" w:rsidRDefault="00FE2ED1" w:rsidP="00FE2ED1">
      <w:pPr>
        <w:rPr>
          <w:noProof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700"/>
      </w:tblGrid>
      <w:tr w:rsidR="00FE2ED1" w:rsidTr="00C04198">
        <w:trPr>
          <w:trHeight w:val="611"/>
          <w:tblHeader/>
        </w:trPr>
        <w:tc>
          <w:tcPr>
            <w:tcW w:w="7920" w:type="dxa"/>
            <w:shd w:val="clear" w:color="auto" w:fill="auto"/>
            <w:vAlign w:val="center"/>
          </w:tcPr>
          <w:p w:rsidR="00FE2ED1" w:rsidRDefault="00FE2ED1" w:rsidP="00201836">
            <w:pPr>
              <w:rPr>
                <w:b/>
              </w:rPr>
            </w:pPr>
            <w:r>
              <w:rPr>
                <w:b/>
              </w:rPr>
              <w:t>Submitted by:</w:t>
            </w:r>
            <w:r w:rsidR="00201836">
              <w:rPr>
                <w:b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E2ED1" w:rsidRDefault="00FE2ED1" w:rsidP="0020183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FE2ED1" w:rsidTr="00C04198">
        <w:trPr>
          <w:trHeight w:val="2528"/>
        </w:trPr>
        <w:tc>
          <w:tcPr>
            <w:tcW w:w="10620" w:type="dxa"/>
            <w:gridSpan w:val="2"/>
            <w:shd w:val="clear" w:color="auto" w:fill="auto"/>
          </w:tcPr>
          <w:p w:rsidR="00FE2ED1" w:rsidRDefault="00FE2ED1" w:rsidP="00C04198">
            <w:r>
              <w:t>List the names of those who were involved in the preparation of this risk assessment.</w:t>
            </w:r>
          </w:p>
          <w:p w:rsidR="00FE2ED1" w:rsidRDefault="00FE2ED1" w:rsidP="00C04198"/>
        </w:tc>
      </w:tr>
    </w:tbl>
    <w:p w:rsidR="00FE2ED1" w:rsidRDefault="00FE2ED1" w:rsidP="00FE2ED1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4367"/>
        <w:gridCol w:w="2124"/>
        <w:gridCol w:w="3060"/>
      </w:tblGrid>
      <w:tr w:rsidR="00FE2ED1" w:rsidTr="00C04198">
        <w:trPr>
          <w:tblHeader/>
        </w:trPr>
        <w:tc>
          <w:tcPr>
            <w:tcW w:w="10620" w:type="dxa"/>
            <w:gridSpan w:val="4"/>
            <w:shd w:val="clear" w:color="auto" w:fill="E6E6E6"/>
            <w:vAlign w:val="center"/>
          </w:tcPr>
          <w:p w:rsidR="00FE2ED1" w:rsidRDefault="00FE2ED1" w:rsidP="00C04198">
            <w:pPr>
              <w:pStyle w:val="DETMinSuperEquipGovernBodies"/>
              <w:rPr>
                <w:szCs w:val="24"/>
              </w:rPr>
            </w:pPr>
            <w:r>
              <w:rPr>
                <w:szCs w:val="24"/>
              </w:rPr>
              <w:t>Approval</w:t>
            </w:r>
          </w:p>
        </w:tc>
      </w:tr>
      <w:tr w:rsidR="00FE2ED1" w:rsidTr="00C04198">
        <w:trPr>
          <w:trHeight w:val="541"/>
        </w:trPr>
        <w:tc>
          <w:tcPr>
            <w:tcW w:w="1069" w:type="dxa"/>
            <w:vAlign w:val="center"/>
          </w:tcPr>
          <w:p w:rsidR="00FE2ED1" w:rsidRDefault="00222915" w:rsidP="00C04198">
            <w:pPr>
              <w:jc w:val="center"/>
            </w:pPr>
            <w:r>
              <w:t>X</w:t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:rsidR="00FE2ED1" w:rsidRDefault="00FE2ED1" w:rsidP="00201836">
            <w:r>
              <w:t xml:space="preserve">Approved as submitted: </w:t>
            </w:r>
          </w:p>
        </w:tc>
      </w:tr>
      <w:tr w:rsidR="00FE2ED1" w:rsidTr="00C04198">
        <w:trPr>
          <w:trHeight w:val="1378"/>
        </w:trPr>
        <w:tc>
          <w:tcPr>
            <w:tcW w:w="1069" w:type="dxa"/>
          </w:tcPr>
          <w:p w:rsidR="00FE2ED1" w:rsidRDefault="00FE2ED1" w:rsidP="00C04198">
            <w:pPr>
              <w:jc w:val="center"/>
            </w:pPr>
            <w: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FE2ED1" w:rsidRDefault="00FE2ED1" w:rsidP="00C04198">
            <w:r>
              <w:t>Approved with the following condition(s):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E2ED1" w:rsidTr="00C04198">
        <w:trPr>
          <w:trHeight w:val="1379"/>
        </w:trPr>
        <w:tc>
          <w:tcPr>
            <w:tcW w:w="1069" w:type="dxa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FE2ED1" w:rsidRDefault="00FE2ED1" w:rsidP="00C04198">
            <w:r>
              <w:t>Not approved for the following reason(s):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FE2ED1" w:rsidTr="00C04198">
        <w:trPr>
          <w:trHeight w:val="420"/>
        </w:trPr>
        <w:tc>
          <w:tcPr>
            <w:tcW w:w="5436" w:type="dxa"/>
            <w:gridSpan w:val="2"/>
          </w:tcPr>
          <w:p w:rsidR="00FE2ED1" w:rsidRDefault="00FE2ED1" w:rsidP="00201836">
            <w:r>
              <w:t xml:space="preserve">By: </w:t>
            </w:r>
          </w:p>
        </w:tc>
        <w:tc>
          <w:tcPr>
            <w:tcW w:w="5184" w:type="dxa"/>
            <w:gridSpan w:val="2"/>
          </w:tcPr>
          <w:p w:rsidR="00FE2ED1" w:rsidRDefault="00FE2ED1" w:rsidP="00201836">
            <w:r>
              <w:t xml:space="preserve">Designation: </w:t>
            </w:r>
          </w:p>
        </w:tc>
      </w:tr>
      <w:tr w:rsidR="00FE2ED1" w:rsidTr="00C04198">
        <w:trPr>
          <w:trHeight w:val="420"/>
        </w:trPr>
        <w:tc>
          <w:tcPr>
            <w:tcW w:w="5436" w:type="dxa"/>
            <w:gridSpan w:val="2"/>
          </w:tcPr>
          <w:p w:rsidR="00FE2ED1" w:rsidRDefault="00FE2ED1" w:rsidP="00C04198">
            <w:r>
              <w:t>Signed:</w:t>
            </w:r>
          </w:p>
        </w:tc>
        <w:tc>
          <w:tcPr>
            <w:tcW w:w="5184" w:type="dxa"/>
            <w:gridSpan w:val="2"/>
          </w:tcPr>
          <w:p w:rsidR="00FE2ED1" w:rsidRDefault="00FE2ED1" w:rsidP="00201836">
            <w:r>
              <w:t xml:space="preserve">Date: </w:t>
            </w:r>
          </w:p>
        </w:tc>
      </w:tr>
      <w:tr w:rsidR="00FE2ED1" w:rsidTr="00C04198">
        <w:trPr>
          <w:trHeight w:val="420"/>
        </w:trPr>
        <w:tc>
          <w:tcPr>
            <w:tcW w:w="7560" w:type="dxa"/>
            <w:gridSpan w:val="3"/>
          </w:tcPr>
          <w:p w:rsidR="00FE2ED1" w:rsidRPr="00CC22FD" w:rsidRDefault="00FE2ED1" w:rsidP="00C04198">
            <w:pPr>
              <w:rPr>
                <w:b/>
                <w:szCs w:val="20"/>
              </w:rPr>
            </w:pPr>
            <w:r w:rsidRPr="00CC22FD">
              <w:rPr>
                <w:b/>
                <w:szCs w:val="20"/>
              </w:rPr>
              <w:t>Once approved, activity details should be entered on a School Curriculum Activity Register fil</w:t>
            </w:r>
            <w:r w:rsidR="00201836">
              <w:rPr>
                <w:b/>
                <w:szCs w:val="20"/>
              </w:rPr>
              <w:t>ed in the School</w:t>
            </w:r>
            <w:r w:rsidRPr="00CC22FD">
              <w:rPr>
                <w:b/>
                <w:szCs w:val="20"/>
              </w:rPr>
              <w:t xml:space="preserve"> Office.</w:t>
            </w:r>
          </w:p>
        </w:tc>
        <w:tc>
          <w:tcPr>
            <w:tcW w:w="3060" w:type="dxa"/>
            <w:vAlign w:val="center"/>
          </w:tcPr>
          <w:p w:rsidR="00FE2ED1" w:rsidRDefault="00FE2ED1" w:rsidP="00201836">
            <w:r>
              <w:t xml:space="preserve">Reference no. </w:t>
            </w:r>
          </w:p>
        </w:tc>
      </w:tr>
    </w:tbl>
    <w:p w:rsidR="00FE2ED1" w:rsidRDefault="00FE2ED1" w:rsidP="00FE2ED1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080"/>
        <w:gridCol w:w="1080"/>
      </w:tblGrid>
      <w:tr w:rsidR="00FE2ED1" w:rsidTr="00C04198">
        <w:tc>
          <w:tcPr>
            <w:tcW w:w="8460" w:type="dxa"/>
            <w:shd w:val="clear" w:color="auto" w:fill="E6E6E6"/>
            <w:vAlign w:val="center"/>
          </w:tcPr>
          <w:p w:rsidR="00FE2ED1" w:rsidRDefault="00FE2ED1" w:rsidP="00C04198">
            <w:pPr>
              <w:pStyle w:val="DETMinSuperEquipGovernBodies"/>
            </w:pPr>
            <w:r>
              <w:rPr>
                <w:szCs w:val="24"/>
              </w:rPr>
              <w:t>Monitor and review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To be completed during and/or after the activity and/or at the completion of the series of activities.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E2ED1" w:rsidRDefault="00FE2ED1" w:rsidP="00C04198">
            <w:pPr>
              <w:pStyle w:val="DETMinSuperEquipGovernBodies"/>
              <w:jc w:val="center"/>
            </w:pPr>
            <w:r>
              <w:t>Yes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E2ED1" w:rsidRDefault="00FE2ED1" w:rsidP="00C04198">
            <w:pPr>
              <w:pStyle w:val="DETMinSuperEquipGovernBodies"/>
              <w:jc w:val="center"/>
            </w:pPr>
            <w:r>
              <w:t>No</w:t>
            </w:r>
          </w:p>
        </w:tc>
      </w:tr>
      <w:tr w:rsidR="00FE2ED1" w:rsidTr="00C04198">
        <w:trPr>
          <w:trHeight w:val="285"/>
        </w:trPr>
        <w:tc>
          <w:tcPr>
            <w:tcW w:w="8460" w:type="dxa"/>
          </w:tcPr>
          <w:p w:rsidR="00FE2ED1" w:rsidRDefault="00FE2ED1" w:rsidP="00C04198">
            <w:r>
              <w:t xml:space="preserve">Are the control measures still effective? </w:t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E2ED1" w:rsidTr="00C04198">
        <w:trPr>
          <w:trHeight w:val="280"/>
        </w:trPr>
        <w:tc>
          <w:tcPr>
            <w:tcW w:w="8460" w:type="dxa"/>
          </w:tcPr>
          <w:p w:rsidR="00FE2ED1" w:rsidRDefault="00FE2ED1" w:rsidP="00C04198">
            <w:r>
              <w:t xml:space="preserve">Have there been any changes? </w:t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E2ED1" w:rsidTr="00C04198">
        <w:trPr>
          <w:trHeight w:val="275"/>
        </w:trPr>
        <w:tc>
          <w:tcPr>
            <w:tcW w:w="8460" w:type="dxa"/>
          </w:tcPr>
          <w:p w:rsidR="00FE2ED1" w:rsidRDefault="00FE2ED1" w:rsidP="00C04198">
            <w:r>
              <w:t xml:space="preserve">Are further actions required? </w:t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E2ED1" w:rsidRDefault="00FE2ED1" w:rsidP="00C0419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E2ED1" w:rsidTr="00FE2ED1">
        <w:trPr>
          <w:trHeight w:val="7834"/>
        </w:trPr>
        <w:tc>
          <w:tcPr>
            <w:tcW w:w="10620" w:type="dxa"/>
            <w:gridSpan w:val="3"/>
          </w:tcPr>
          <w:p w:rsidR="00FE2ED1" w:rsidRDefault="00FE2ED1" w:rsidP="00C04198">
            <w:r>
              <w:t xml:space="preserve">Details: </w:t>
            </w:r>
          </w:p>
          <w:p w:rsidR="00FE2ED1" w:rsidRDefault="00FE2ED1" w:rsidP="00C04198"/>
        </w:tc>
      </w:tr>
    </w:tbl>
    <w:p w:rsidR="00B1741F" w:rsidRDefault="00B1741F"/>
    <w:sectPr w:rsidR="00B1741F" w:rsidSect="00FE2ED1">
      <w:pgSz w:w="11906" w:h="16838"/>
      <w:pgMar w:top="54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1AD6B8"/>
    <w:lvl w:ilvl="0">
      <w:start w:val="1"/>
      <w:numFmt w:val="bullet"/>
      <w:pStyle w:val="ListBullet3"/>
      <w:lvlText w:val=""/>
      <w:lvlJc w:val="left"/>
      <w:pPr>
        <w:tabs>
          <w:tab w:val="num" w:pos="1418"/>
        </w:tabs>
        <w:ind w:left="1418" w:hanging="341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BB879E4"/>
    <w:lvl w:ilvl="0">
      <w:start w:val="1"/>
      <w:numFmt w:val="bullet"/>
      <w:pStyle w:val="ListBullet2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 w:val="0"/>
        <w:i w:val="0"/>
        <w:color w:val="666699"/>
        <w:sz w:val="22"/>
        <w:szCs w:val="22"/>
      </w:rPr>
    </w:lvl>
  </w:abstractNum>
  <w:abstractNum w:abstractNumId="2">
    <w:nsid w:val="FFFFFF88"/>
    <w:multiLevelType w:val="singleLevel"/>
    <w:tmpl w:val="D360C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6C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A7131"/>
    <w:multiLevelType w:val="hybridMultilevel"/>
    <w:tmpl w:val="6B226650"/>
    <w:lvl w:ilvl="0" w:tplc="21400D8E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46059"/>
    <w:multiLevelType w:val="hybridMultilevel"/>
    <w:tmpl w:val="DF30E01A"/>
    <w:lvl w:ilvl="0" w:tplc="E7EAA9C0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FD2EC0"/>
    <w:multiLevelType w:val="hybridMultilevel"/>
    <w:tmpl w:val="0A12A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C239D"/>
    <w:multiLevelType w:val="hybridMultilevel"/>
    <w:tmpl w:val="D3E23632"/>
    <w:lvl w:ilvl="0" w:tplc="2920331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81441"/>
    <w:multiLevelType w:val="hybridMultilevel"/>
    <w:tmpl w:val="819A5A32"/>
    <w:lvl w:ilvl="0" w:tplc="3DF4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03B79"/>
    <w:multiLevelType w:val="hybridMultilevel"/>
    <w:tmpl w:val="975ADB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53A85"/>
    <w:multiLevelType w:val="hybridMultilevel"/>
    <w:tmpl w:val="D6CABC7C"/>
    <w:lvl w:ilvl="0" w:tplc="D5D030B0">
      <w:start w:val="1"/>
      <w:numFmt w:val="bullet"/>
      <w:pStyle w:val="DETTable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5560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03A7"/>
    <w:multiLevelType w:val="hybridMultilevel"/>
    <w:tmpl w:val="9BD6CBDE"/>
    <w:lvl w:ilvl="0" w:tplc="21DE9AE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242E5"/>
    <w:multiLevelType w:val="hybridMultilevel"/>
    <w:tmpl w:val="15B632A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F0F64"/>
    <w:multiLevelType w:val="multilevel"/>
    <w:tmpl w:val="B97AEC8A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A861C96"/>
    <w:multiLevelType w:val="hybridMultilevel"/>
    <w:tmpl w:val="B97AEC8A"/>
    <w:lvl w:ilvl="0" w:tplc="9350E1F0">
      <w:start w:val="1"/>
      <w:numFmt w:val="bullet"/>
      <w:pStyle w:val="DETTableBullet2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BB61217"/>
    <w:multiLevelType w:val="hybridMultilevel"/>
    <w:tmpl w:val="53B6CCB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2C439E"/>
    <w:multiLevelType w:val="hybridMultilevel"/>
    <w:tmpl w:val="882EB820"/>
    <w:lvl w:ilvl="0" w:tplc="C0D2EBEC">
      <w:start w:val="1"/>
      <w:numFmt w:val="bullet"/>
      <w:pStyle w:val="DETQuestionTable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F2CED"/>
    <w:multiLevelType w:val="hybridMultilevel"/>
    <w:tmpl w:val="957C43EE"/>
    <w:lvl w:ilvl="0" w:tplc="9728508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135E6"/>
    <w:multiLevelType w:val="hybridMultilevel"/>
    <w:tmpl w:val="DF9033C0"/>
    <w:lvl w:ilvl="0" w:tplc="0E6A542C">
      <w:start w:val="1"/>
      <w:numFmt w:val="bullet"/>
      <w:pStyle w:val="DETListBullet2"/>
      <w:lvlText w:val="-"/>
      <w:lvlJc w:val="left"/>
      <w:pPr>
        <w:ind w:left="14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36402C8"/>
    <w:multiLevelType w:val="hybridMultilevel"/>
    <w:tmpl w:val="A7B0B148"/>
    <w:lvl w:ilvl="0" w:tplc="05560C3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5A93807"/>
    <w:multiLevelType w:val="hybridMultilevel"/>
    <w:tmpl w:val="EF726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07A4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803E3"/>
    <w:multiLevelType w:val="hybridMultilevel"/>
    <w:tmpl w:val="79449E74"/>
    <w:lvl w:ilvl="0" w:tplc="0C090003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964FB"/>
    <w:multiLevelType w:val="hybridMultilevel"/>
    <w:tmpl w:val="816A5D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6D3B01"/>
    <w:multiLevelType w:val="hybridMultilevel"/>
    <w:tmpl w:val="BFC8F0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566BE0"/>
    <w:multiLevelType w:val="hybridMultilevel"/>
    <w:tmpl w:val="DE10CABC"/>
    <w:lvl w:ilvl="0" w:tplc="862CC7FE">
      <w:start w:val="1"/>
      <w:numFmt w:val="bullet"/>
      <w:pStyle w:val="List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6966E5A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>
    <w:nsid w:val="5F2D0BDD"/>
    <w:multiLevelType w:val="hybridMultilevel"/>
    <w:tmpl w:val="B92C65E0"/>
    <w:lvl w:ilvl="0" w:tplc="04090005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61A3C"/>
    <w:multiLevelType w:val="hybridMultilevel"/>
    <w:tmpl w:val="6148652A"/>
    <w:lvl w:ilvl="0" w:tplc="B57E21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E3697"/>
    <w:multiLevelType w:val="multilevel"/>
    <w:tmpl w:val="4EC0889A"/>
    <w:lvl w:ilvl="0">
      <w:start w:val="1"/>
      <w:numFmt w:val="bullet"/>
      <w:lvlText w:val=""/>
      <w:lvlJc w:val="left"/>
      <w:pPr>
        <w:tabs>
          <w:tab w:val="num" w:pos="293"/>
        </w:tabs>
        <w:ind w:left="406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31">
    <w:nsid w:val="6B8A48D6"/>
    <w:multiLevelType w:val="hybridMultilevel"/>
    <w:tmpl w:val="422863BC"/>
    <w:lvl w:ilvl="0" w:tplc="A3FEE486">
      <w:start w:val="1"/>
      <w:numFmt w:val="bullet"/>
      <w:pStyle w:val="Tablebullets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FF0144F"/>
    <w:multiLevelType w:val="hybridMultilevel"/>
    <w:tmpl w:val="C408F998"/>
    <w:lvl w:ilvl="0" w:tplc="36246C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603B9"/>
    <w:multiLevelType w:val="hybridMultilevel"/>
    <w:tmpl w:val="1D92E2FA"/>
    <w:lvl w:ilvl="0" w:tplc="0B7281CC">
      <w:start w:val="1"/>
      <w:numFmt w:val="bullet"/>
      <w:pStyle w:val="DETListBullet1"/>
      <w:lvlText w:val=""/>
      <w:lvlJc w:val="left"/>
      <w:pPr>
        <w:ind w:left="1077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38501AF"/>
    <w:multiLevelType w:val="hybridMultilevel"/>
    <w:tmpl w:val="74903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14FB8"/>
    <w:multiLevelType w:val="hybridMultilevel"/>
    <w:tmpl w:val="67E41884"/>
    <w:lvl w:ilvl="0" w:tplc="8DEC229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B3576"/>
    <w:multiLevelType w:val="hybridMultilevel"/>
    <w:tmpl w:val="6D6E9BB6"/>
    <w:lvl w:ilvl="0" w:tplc="B1743B34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36"/>
  </w:num>
  <w:num w:numId="5">
    <w:abstractNumId w:val="20"/>
  </w:num>
  <w:num w:numId="6">
    <w:abstractNumId w:val="4"/>
  </w:num>
  <w:num w:numId="7">
    <w:abstractNumId w:val="29"/>
  </w:num>
  <w:num w:numId="8">
    <w:abstractNumId w:val="11"/>
  </w:num>
  <w:num w:numId="9">
    <w:abstractNumId w:val="32"/>
  </w:num>
  <w:num w:numId="10">
    <w:abstractNumId w:val="7"/>
  </w:num>
  <w:num w:numId="11">
    <w:abstractNumId w:val="17"/>
  </w:num>
  <w:num w:numId="12">
    <w:abstractNumId w:val="21"/>
  </w:num>
  <w:num w:numId="13">
    <w:abstractNumId w:val="25"/>
  </w:num>
  <w:num w:numId="14">
    <w:abstractNumId w:val="1"/>
  </w:num>
  <w:num w:numId="15">
    <w:abstractNumId w:val="0"/>
  </w:num>
  <w:num w:numId="16">
    <w:abstractNumId w:val="35"/>
  </w:num>
  <w:num w:numId="17">
    <w:abstractNumId w:val="31"/>
  </w:num>
  <w:num w:numId="18">
    <w:abstractNumId w:val="16"/>
  </w:num>
  <w:num w:numId="19">
    <w:abstractNumId w:val="33"/>
  </w:num>
  <w:num w:numId="20">
    <w:abstractNumId w:val="18"/>
  </w:num>
  <w:num w:numId="21">
    <w:abstractNumId w:val="10"/>
  </w:num>
  <w:num w:numId="22">
    <w:abstractNumId w:val="14"/>
  </w:num>
  <w:num w:numId="23">
    <w:abstractNumId w:val="3"/>
  </w:num>
  <w:num w:numId="24">
    <w:abstractNumId w:val="2"/>
  </w:num>
  <w:num w:numId="25">
    <w:abstractNumId w:val="27"/>
  </w:num>
  <w:num w:numId="26">
    <w:abstractNumId w:val="5"/>
  </w:num>
  <w:num w:numId="27">
    <w:abstractNumId w:val="13"/>
  </w:num>
  <w:num w:numId="28">
    <w:abstractNumId w:val="26"/>
  </w:num>
  <w:num w:numId="29">
    <w:abstractNumId w:val="28"/>
  </w:num>
  <w:num w:numId="30">
    <w:abstractNumId w:val="19"/>
  </w:num>
  <w:num w:numId="31">
    <w:abstractNumId w:val="24"/>
  </w:num>
  <w:num w:numId="32">
    <w:abstractNumId w:val="30"/>
  </w:num>
  <w:num w:numId="33">
    <w:abstractNumId w:val="6"/>
  </w:num>
  <w:num w:numId="34">
    <w:abstractNumId w:val="23"/>
  </w:num>
  <w:num w:numId="35">
    <w:abstractNumId w:val="15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1"/>
    <w:rsid w:val="00000127"/>
    <w:rsid w:val="00020162"/>
    <w:rsid w:val="00037D4B"/>
    <w:rsid w:val="000422EF"/>
    <w:rsid w:val="00045BC3"/>
    <w:rsid w:val="0005088C"/>
    <w:rsid w:val="00056609"/>
    <w:rsid w:val="000619B8"/>
    <w:rsid w:val="000629C1"/>
    <w:rsid w:val="0007526F"/>
    <w:rsid w:val="000779A6"/>
    <w:rsid w:val="000B363E"/>
    <w:rsid w:val="000D2537"/>
    <w:rsid w:val="000D258F"/>
    <w:rsid w:val="000D6171"/>
    <w:rsid w:val="001017BC"/>
    <w:rsid w:val="00123862"/>
    <w:rsid w:val="00127B83"/>
    <w:rsid w:val="0017392F"/>
    <w:rsid w:val="001911F5"/>
    <w:rsid w:val="001927B9"/>
    <w:rsid w:val="001A33EE"/>
    <w:rsid w:val="001E51ED"/>
    <w:rsid w:val="001F1A01"/>
    <w:rsid w:val="001F5750"/>
    <w:rsid w:val="001F674B"/>
    <w:rsid w:val="00201836"/>
    <w:rsid w:val="00222915"/>
    <w:rsid w:val="00251D8E"/>
    <w:rsid w:val="0025405F"/>
    <w:rsid w:val="002608B1"/>
    <w:rsid w:val="00283FDB"/>
    <w:rsid w:val="00284627"/>
    <w:rsid w:val="002D1511"/>
    <w:rsid w:val="002F4900"/>
    <w:rsid w:val="0032419F"/>
    <w:rsid w:val="00340430"/>
    <w:rsid w:val="003474AF"/>
    <w:rsid w:val="00371ED4"/>
    <w:rsid w:val="003A26E7"/>
    <w:rsid w:val="003A475C"/>
    <w:rsid w:val="003B7FD7"/>
    <w:rsid w:val="003C3B9D"/>
    <w:rsid w:val="003E0F6E"/>
    <w:rsid w:val="003E17F9"/>
    <w:rsid w:val="003E213D"/>
    <w:rsid w:val="00422B59"/>
    <w:rsid w:val="00426C27"/>
    <w:rsid w:val="00446B35"/>
    <w:rsid w:val="00456866"/>
    <w:rsid w:val="0046616A"/>
    <w:rsid w:val="0046698B"/>
    <w:rsid w:val="00497440"/>
    <w:rsid w:val="004A5A3C"/>
    <w:rsid w:val="004B14DB"/>
    <w:rsid w:val="004B72A1"/>
    <w:rsid w:val="005233D8"/>
    <w:rsid w:val="00547774"/>
    <w:rsid w:val="005510BB"/>
    <w:rsid w:val="005833B6"/>
    <w:rsid w:val="005C549B"/>
    <w:rsid w:val="00630B9C"/>
    <w:rsid w:val="00650098"/>
    <w:rsid w:val="00665E16"/>
    <w:rsid w:val="00667302"/>
    <w:rsid w:val="00672F1A"/>
    <w:rsid w:val="006D6D90"/>
    <w:rsid w:val="00774D3D"/>
    <w:rsid w:val="00783478"/>
    <w:rsid w:val="007C2329"/>
    <w:rsid w:val="007D286F"/>
    <w:rsid w:val="007F5D5C"/>
    <w:rsid w:val="00803473"/>
    <w:rsid w:val="008236ED"/>
    <w:rsid w:val="008421C6"/>
    <w:rsid w:val="00860790"/>
    <w:rsid w:val="008D11D8"/>
    <w:rsid w:val="00913002"/>
    <w:rsid w:val="009143CF"/>
    <w:rsid w:val="00920937"/>
    <w:rsid w:val="00930076"/>
    <w:rsid w:val="00935AAA"/>
    <w:rsid w:val="00941434"/>
    <w:rsid w:val="00943C0B"/>
    <w:rsid w:val="00951444"/>
    <w:rsid w:val="00974FD1"/>
    <w:rsid w:val="00984409"/>
    <w:rsid w:val="00992119"/>
    <w:rsid w:val="009A130B"/>
    <w:rsid w:val="009A5D45"/>
    <w:rsid w:val="009B610F"/>
    <w:rsid w:val="009B781F"/>
    <w:rsid w:val="009D5F43"/>
    <w:rsid w:val="00A1016E"/>
    <w:rsid w:val="00A53452"/>
    <w:rsid w:val="00A73165"/>
    <w:rsid w:val="00AA2C1E"/>
    <w:rsid w:val="00AB61DF"/>
    <w:rsid w:val="00AC5B13"/>
    <w:rsid w:val="00AD1D9A"/>
    <w:rsid w:val="00AE5D64"/>
    <w:rsid w:val="00B02E48"/>
    <w:rsid w:val="00B1741F"/>
    <w:rsid w:val="00B41C31"/>
    <w:rsid w:val="00B50EFA"/>
    <w:rsid w:val="00B6200E"/>
    <w:rsid w:val="00B65B23"/>
    <w:rsid w:val="00B836CD"/>
    <w:rsid w:val="00BC0E1B"/>
    <w:rsid w:val="00BC2B48"/>
    <w:rsid w:val="00BD16A0"/>
    <w:rsid w:val="00BD6813"/>
    <w:rsid w:val="00BF6981"/>
    <w:rsid w:val="00C01B5A"/>
    <w:rsid w:val="00C04198"/>
    <w:rsid w:val="00C13801"/>
    <w:rsid w:val="00C1697F"/>
    <w:rsid w:val="00C2339A"/>
    <w:rsid w:val="00C316C7"/>
    <w:rsid w:val="00CC696F"/>
    <w:rsid w:val="00CD4660"/>
    <w:rsid w:val="00CE18DE"/>
    <w:rsid w:val="00CE4802"/>
    <w:rsid w:val="00CF15F0"/>
    <w:rsid w:val="00D041D3"/>
    <w:rsid w:val="00D43BB3"/>
    <w:rsid w:val="00DA111F"/>
    <w:rsid w:val="00DD19DF"/>
    <w:rsid w:val="00DE1395"/>
    <w:rsid w:val="00DF1E06"/>
    <w:rsid w:val="00E039C6"/>
    <w:rsid w:val="00E13BD8"/>
    <w:rsid w:val="00E17BD4"/>
    <w:rsid w:val="00E2379D"/>
    <w:rsid w:val="00E24FE9"/>
    <w:rsid w:val="00E81663"/>
    <w:rsid w:val="00E84213"/>
    <w:rsid w:val="00E8491C"/>
    <w:rsid w:val="00E858B5"/>
    <w:rsid w:val="00E87E8F"/>
    <w:rsid w:val="00E97F71"/>
    <w:rsid w:val="00F07500"/>
    <w:rsid w:val="00F52462"/>
    <w:rsid w:val="00F72951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D1"/>
    <w:pPr>
      <w:spacing w:before="60" w:after="60"/>
    </w:pPr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FE2ED1"/>
    <w:pPr>
      <w:keepNext/>
      <w:spacing w:before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2ED1"/>
    <w:pPr>
      <w:keepNext/>
      <w:spacing w:before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ED1"/>
    <w:pPr>
      <w:keepNext/>
      <w:outlineLvl w:val="2"/>
    </w:pPr>
    <w:rPr>
      <w:rFonts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FE2ED1"/>
    <w:pPr>
      <w:keepNext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E2ED1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link w:val="Heading2"/>
    <w:rsid w:val="00FE2ED1"/>
    <w:rPr>
      <w:rFonts w:ascii="Arial" w:hAnsi="Arial" w:cs="Arial"/>
      <w:b/>
      <w:bCs/>
      <w:iCs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rsid w:val="00FE2ED1"/>
    <w:rPr>
      <w:rFonts w:ascii="Arial" w:hAnsi="Arial" w:cs="Arial"/>
      <w:b/>
      <w:bCs/>
      <w:color w:val="000000"/>
      <w:sz w:val="24"/>
      <w:szCs w:val="28"/>
      <w:lang w:val="en-AU" w:eastAsia="en-AU" w:bidi="ar-SA"/>
    </w:rPr>
  </w:style>
  <w:style w:type="character" w:customStyle="1" w:styleId="Heading4Char">
    <w:name w:val="Heading 4 Char"/>
    <w:link w:val="Heading4"/>
    <w:rsid w:val="00FE2ED1"/>
    <w:rPr>
      <w:rFonts w:ascii="Arial" w:hAnsi="Arial"/>
      <w:b/>
      <w:bCs/>
      <w:i/>
      <w:szCs w:val="28"/>
      <w:lang w:val="en-AU" w:eastAsia="en-AU" w:bidi="ar-SA"/>
    </w:rPr>
  </w:style>
  <w:style w:type="paragraph" w:styleId="BlockText">
    <w:name w:val="Block Text"/>
    <w:basedOn w:val="Normal"/>
    <w:rsid w:val="00FE2ED1"/>
    <w:pPr>
      <w:suppressAutoHyphens/>
      <w:spacing w:after="280" w:line="300" w:lineRule="exact"/>
      <w:ind w:right="45"/>
    </w:pPr>
  </w:style>
  <w:style w:type="paragraph" w:styleId="Header">
    <w:name w:val="header"/>
    <w:basedOn w:val="Normal"/>
    <w:rsid w:val="00FE2E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2ED1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FE2ED1"/>
    <w:pPr>
      <w:suppressAutoHyphens/>
      <w:spacing w:after="120"/>
    </w:pPr>
    <w:rPr>
      <w:rFonts w:cs="Arial"/>
      <w:bCs/>
      <w:iCs/>
      <w:lang w:eastAsia="ar-SA"/>
    </w:rPr>
  </w:style>
  <w:style w:type="character" w:styleId="Hyperlink">
    <w:name w:val="Hyperlink"/>
    <w:rsid w:val="00FE2ED1"/>
    <w:rPr>
      <w:color w:val="0000FF"/>
      <w:u w:val="single"/>
    </w:rPr>
  </w:style>
  <w:style w:type="paragraph" w:styleId="BodyText2">
    <w:name w:val="Body Text 2"/>
    <w:basedOn w:val="Normal"/>
    <w:rsid w:val="00FE2ED1"/>
    <w:pPr>
      <w:suppressAutoHyphens/>
      <w:spacing w:after="120"/>
    </w:pPr>
    <w:rPr>
      <w:rFonts w:cs="Arial"/>
      <w:bCs/>
      <w:iCs/>
      <w:lang w:eastAsia="ar-SA"/>
    </w:rPr>
  </w:style>
  <w:style w:type="character" w:styleId="PageNumber">
    <w:name w:val="page number"/>
    <w:basedOn w:val="DefaultParagraphFont"/>
    <w:rsid w:val="00FE2ED1"/>
  </w:style>
  <w:style w:type="paragraph" w:styleId="NormalWeb">
    <w:name w:val="Normal (Web)"/>
    <w:basedOn w:val="Normal"/>
    <w:rsid w:val="00FE2ED1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CommentText">
    <w:name w:val="annotation text"/>
    <w:basedOn w:val="Normal"/>
    <w:semiHidden/>
    <w:rsid w:val="00FE2ED1"/>
    <w:rPr>
      <w:rFonts w:ascii="Times New Roman" w:eastAsia="SimSun" w:hAnsi="Times New Roman"/>
      <w:lang w:eastAsia="zh-CN"/>
    </w:rPr>
  </w:style>
  <w:style w:type="paragraph" w:customStyle="1" w:styleId="Caption1">
    <w:name w:val="Caption1"/>
    <w:basedOn w:val="Normal"/>
    <w:rsid w:val="00FE2ED1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character" w:styleId="FollowedHyperlink">
    <w:name w:val="FollowedHyperlink"/>
    <w:rsid w:val="00FE2ED1"/>
    <w:rPr>
      <w:color w:val="606420"/>
      <w:u w:val="single"/>
    </w:rPr>
  </w:style>
  <w:style w:type="paragraph" w:styleId="Caption">
    <w:name w:val="caption"/>
    <w:basedOn w:val="Normal"/>
    <w:next w:val="Normal"/>
    <w:qFormat/>
    <w:rsid w:val="00FE2ED1"/>
    <w:rPr>
      <w:b/>
      <w:bCs/>
    </w:rPr>
  </w:style>
  <w:style w:type="character" w:styleId="Emphasis">
    <w:name w:val="Emphasis"/>
    <w:qFormat/>
    <w:rsid w:val="00FE2ED1"/>
    <w:rPr>
      <w:i/>
      <w:iCs/>
    </w:rPr>
  </w:style>
  <w:style w:type="paragraph" w:customStyle="1" w:styleId="Normal10pt">
    <w:name w:val="Normal + 10 pt"/>
    <w:basedOn w:val="Normal"/>
    <w:link w:val="Normal10ptChar"/>
    <w:rsid w:val="00FE2ED1"/>
  </w:style>
  <w:style w:type="character" w:customStyle="1" w:styleId="Normal10ptChar">
    <w:name w:val="Normal + 10 pt Char"/>
    <w:link w:val="Normal10pt"/>
    <w:rsid w:val="00FE2ED1"/>
    <w:rPr>
      <w:rFonts w:ascii="Arial" w:hAnsi="Arial"/>
      <w:szCs w:val="22"/>
      <w:lang w:val="en-AU"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FE2ED1"/>
    <w:rPr>
      <w:rFonts w:ascii="Arial" w:eastAsia="Times" w:hAnsi="Arial"/>
      <w:b/>
      <w:bCs/>
      <w:lang w:eastAsia="en-AU"/>
    </w:rPr>
  </w:style>
  <w:style w:type="character" w:customStyle="1" w:styleId="CommentSubjectChar">
    <w:name w:val="Comment Subject Char"/>
    <w:link w:val="CommentSubject"/>
    <w:rsid w:val="00FE2ED1"/>
    <w:rPr>
      <w:rFonts w:ascii="Arial" w:eastAsia="Times" w:hAnsi="Arial"/>
      <w:b/>
      <w:bCs/>
      <w:i/>
      <w:szCs w:val="22"/>
      <w:lang w:val="en-AU" w:eastAsia="en-AU" w:bidi="ar-SA"/>
    </w:rPr>
  </w:style>
  <w:style w:type="character" w:customStyle="1" w:styleId="CharChar4">
    <w:name w:val=" Char Char4"/>
    <w:rsid w:val="00FE2E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qFormat/>
    <w:rsid w:val="00FE2ED1"/>
    <w:pPr>
      <w:numPr>
        <w:numId w:val="13"/>
      </w:numPr>
      <w:tabs>
        <w:tab w:val="left" w:pos="1707"/>
        <w:tab w:val="left" w:pos="2880"/>
      </w:tabs>
      <w:snapToGrid w:val="0"/>
      <w:spacing w:before="0"/>
    </w:pPr>
    <w:rPr>
      <w:rFonts w:cs="Arial"/>
    </w:rPr>
  </w:style>
  <w:style w:type="paragraph" w:styleId="ListBullet2">
    <w:name w:val="List Bullet 2"/>
    <w:basedOn w:val="Normal"/>
    <w:qFormat/>
    <w:rsid w:val="00FE2ED1"/>
    <w:pPr>
      <w:numPr>
        <w:numId w:val="14"/>
      </w:numPr>
      <w:snapToGrid w:val="0"/>
      <w:spacing w:before="0"/>
    </w:pPr>
  </w:style>
  <w:style w:type="paragraph" w:styleId="ListBullet3">
    <w:name w:val="List Bullet 3"/>
    <w:basedOn w:val="Normal"/>
    <w:qFormat/>
    <w:rsid w:val="00FE2ED1"/>
    <w:pPr>
      <w:numPr>
        <w:numId w:val="15"/>
      </w:numPr>
    </w:pPr>
  </w:style>
  <w:style w:type="paragraph" w:styleId="ListNumber">
    <w:name w:val="List Number"/>
    <w:basedOn w:val="Normal"/>
    <w:qFormat/>
    <w:rsid w:val="00FE2ED1"/>
    <w:pPr>
      <w:numPr>
        <w:numId w:val="16"/>
      </w:numPr>
      <w:spacing w:before="0"/>
    </w:pPr>
    <w:rPr>
      <w:rFonts w:cs="Arial"/>
    </w:rPr>
  </w:style>
  <w:style w:type="paragraph" w:styleId="Quote">
    <w:name w:val="Quote"/>
    <w:basedOn w:val="Normal"/>
    <w:link w:val="QuoteChar"/>
    <w:qFormat/>
    <w:rsid w:val="00FE2ED1"/>
    <w:rPr>
      <w:i/>
    </w:rPr>
  </w:style>
  <w:style w:type="character" w:customStyle="1" w:styleId="QuoteChar">
    <w:name w:val="Quote Char"/>
    <w:link w:val="Quote"/>
    <w:rsid w:val="00FE2ED1"/>
    <w:rPr>
      <w:rFonts w:ascii="Arial" w:hAnsi="Arial"/>
      <w:i/>
      <w:szCs w:val="22"/>
      <w:lang w:val="en-AU" w:eastAsia="en-AU" w:bidi="ar-SA"/>
    </w:rPr>
  </w:style>
  <w:style w:type="paragraph" w:customStyle="1" w:styleId="Source">
    <w:name w:val="Source"/>
    <w:basedOn w:val="Normal"/>
    <w:qFormat/>
    <w:rsid w:val="00FE2ED1"/>
    <w:pPr>
      <w:spacing w:before="40" w:after="40"/>
    </w:pPr>
    <w:rPr>
      <w:rFonts w:cs="Arial"/>
      <w:sz w:val="18"/>
      <w:szCs w:val="18"/>
    </w:rPr>
  </w:style>
  <w:style w:type="paragraph" w:customStyle="1" w:styleId="Tablefiguretitle">
    <w:name w:val="Table &amp; figure title"/>
    <w:basedOn w:val="Normal"/>
    <w:qFormat/>
    <w:rsid w:val="00FE2ED1"/>
    <w:pPr>
      <w:spacing w:before="120" w:after="120"/>
    </w:pPr>
    <w:rPr>
      <w:i/>
    </w:rPr>
  </w:style>
  <w:style w:type="paragraph" w:customStyle="1" w:styleId="Tablebullets">
    <w:name w:val="Table bullets"/>
    <w:basedOn w:val="Normal"/>
    <w:autoRedefine/>
    <w:qFormat/>
    <w:rsid w:val="00FE2ED1"/>
    <w:pPr>
      <w:numPr>
        <w:numId w:val="17"/>
      </w:numPr>
      <w:tabs>
        <w:tab w:val="left" w:pos="284"/>
      </w:tabs>
      <w:snapToGrid w:val="0"/>
      <w:spacing w:before="40" w:after="40"/>
    </w:pPr>
  </w:style>
  <w:style w:type="paragraph" w:customStyle="1" w:styleId="Tablecolumnheading">
    <w:name w:val="Table column heading"/>
    <w:basedOn w:val="Normal"/>
    <w:qFormat/>
    <w:rsid w:val="00FE2ED1"/>
    <w:pPr>
      <w:spacing w:before="40" w:after="40"/>
    </w:pPr>
    <w:rPr>
      <w:b/>
    </w:rPr>
  </w:style>
  <w:style w:type="paragraph" w:customStyle="1" w:styleId="Tabletext">
    <w:name w:val="Table text"/>
    <w:basedOn w:val="Normal"/>
    <w:qFormat/>
    <w:rsid w:val="00FE2ED1"/>
    <w:pPr>
      <w:spacing w:before="40" w:after="40"/>
    </w:pPr>
  </w:style>
  <w:style w:type="paragraph" w:customStyle="1" w:styleId="DETActivity">
    <w:name w:val="DETActivity"/>
    <w:basedOn w:val="Normal"/>
    <w:qFormat/>
    <w:rsid w:val="00FE2ED1"/>
    <w:pPr>
      <w:spacing w:before="120" w:after="120"/>
    </w:pPr>
    <w:rPr>
      <w:sz w:val="32"/>
    </w:rPr>
  </w:style>
  <w:style w:type="paragraph" w:customStyle="1" w:styleId="DETRiskhazardImpt">
    <w:name w:val="DET Riskhazard Impt"/>
    <w:basedOn w:val="DETActivity"/>
    <w:qFormat/>
    <w:rsid w:val="00FE2ED1"/>
    <w:pPr>
      <w:spacing w:before="240"/>
    </w:pPr>
  </w:style>
  <w:style w:type="paragraph" w:customStyle="1" w:styleId="DETQuestionTable">
    <w:name w:val="DET Question Table"/>
    <w:basedOn w:val="DETRiskhazardImpt"/>
    <w:qFormat/>
    <w:rsid w:val="00FE2ED1"/>
    <w:pPr>
      <w:numPr>
        <w:numId w:val="18"/>
      </w:numPr>
      <w:spacing w:before="200" w:after="60"/>
      <w:ind w:left="459" w:hanging="425"/>
    </w:pPr>
    <w:rPr>
      <w:i/>
      <w:sz w:val="20"/>
    </w:rPr>
  </w:style>
  <w:style w:type="paragraph" w:customStyle="1" w:styleId="DETInherentRiskleveltoprow">
    <w:name w:val="DET Inherent Risk level top row"/>
    <w:basedOn w:val="Normal"/>
    <w:qFormat/>
    <w:rsid w:val="00FE2ED1"/>
    <w:pPr>
      <w:jc w:val="center"/>
    </w:pPr>
    <w:rPr>
      <w:b/>
    </w:rPr>
  </w:style>
  <w:style w:type="paragraph" w:customStyle="1" w:styleId="DETTeachersLeaders">
    <w:name w:val="DET TeachersLeaders"/>
    <w:basedOn w:val="Normal"/>
    <w:qFormat/>
    <w:rsid w:val="00FE2ED1"/>
    <w:pPr>
      <w:spacing w:before="120" w:after="0"/>
    </w:pPr>
  </w:style>
  <w:style w:type="paragraph" w:customStyle="1" w:styleId="DETStartDate">
    <w:name w:val="DET StartDate"/>
    <w:basedOn w:val="DETTeachersLeaders"/>
    <w:qFormat/>
    <w:rsid w:val="00FE2ED1"/>
    <w:pPr>
      <w:spacing w:before="60" w:after="60"/>
    </w:pPr>
  </w:style>
  <w:style w:type="paragraph" w:customStyle="1" w:styleId="DETMinSuperEquipGovernBodies">
    <w:name w:val="DET Min Super Equip Govern Bodies"/>
    <w:basedOn w:val="DETRiskhazardImpt"/>
    <w:rsid w:val="00FE2ED1"/>
    <w:pPr>
      <w:spacing w:before="80" w:after="80"/>
    </w:pPr>
    <w:rPr>
      <w:sz w:val="28"/>
    </w:rPr>
  </w:style>
  <w:style w:type="paragraph" w:customStyle="1" w:styleId="DETYesNoApproval">
    <w:name w:val="DET Yes No Approval"/>
    <w:basedOn w:val="Normal"/>
    <w:qFormat/>
    <w:rsid w:val="00FE2ED1"/>
    <w:pPr>
      <w:spacing w:before="80" w:after="80"/>
      <w:jc w:val="center"/>
    </w:pPr>
    <w:rPr>
      <w:b/>
      <w:sz w:val="22"/>
    </w:rPr>
  </w:style>
  <w:style w:type="paragraph" w:customStyle="1" w:styleId="DETListBullet1">
    <w:name w:val="DET List Bullet 1"/>
    <w:basedOn w:val="Normal"/>
    <w:qFormat/>
    <w:rsid w:val="00FE2ED1"/>
    <w:pPr>
      <w:numPr>
        <w:numId w:val="19"/>
      </w:numPr>
      <w:ind w:left="714" w:hanging="357"/>
    </w:pPr>
  </w:style>
  <w:style w:type="paragraph" w:customStyle="1" w:styleId="DETListBullet2">
    <w:name w:val="DET List Bullet 2"/>
    <w:basedOn w:val="Normal"/>
    <w:qFormat/>
    <w:rsid w:val="00FE2ED1"/>
    <w:pPr>
      <w:numPr>
        <w:numId w:val="20"/>
      </w:numPr>
      <w:spacing w:before="0"/>
    </w:pPr>
  </w:style>
  <w:style w:type="paragraph" w:customStyle="1" w:styleId="DETTableBullet">
    <w:name w:val="DET Table Bullet"/>
    <w:basedOn w:val="Normal"/>
    <w:qFormat/>
    <w:rsid w:val="00FE2ED1"/>
    <w:pPr>
      <w:numPr>
        <w:numId w:val="21"/>
      </w:numPr>
      <w:spacing w:before="40" w:after="40"/>
    </w:pPr>
  </w:style>
  <w:style w:type="paragraph" w:customStyle="1" w:styleId="DETTableBullet2">
    <w:name w:val="DET Table Bullet 2"/>
    <w:basedOn w:val="Normal"/>
    <w:qFormat/>
    <w:rsid w:val="00FE2ED1"/>
    <w:pPr>
      <w:numPr>
        <w:numId w:val="22"/>
      </w:numPr>
      <w:spacing w:before="40" w:after="40"/>
      <w:ind w:left="737" w:hanging="380"/>
    </w:pPr>
  </w:style>
  <w:style w:type="paragraph" w:styleId="BalloonText">
    <w:name w:val="Balloon Text"/>
    <w:basedOn w:val="Normal"/>
    <w:link w:val="BalloonTextChar"/>
    <w:rsid w:val="0054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77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D1"/>
    <w:pPr>
      <w:spacing w:before="60" w:after="60"/>
    </w:pPr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FE2ED1"/>
    <w:pPr>
      <w:keepNext/>
      <w:spacing w:before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2ED1"/>
    <w:pPr>
      <w:keepNext/>
      <w:spacing w:before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ED1"/>
    <w:pPr>
      <w:keepNext/>
      <w:outlineLvl w:val="2"/>
    </w:pPr>
    <w:rPr>
      <w:rFonts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FE2ED1"/>
    <w:pPr>
      <w:keepNext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E2ED1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link w:val="Heading2"/>
    <w:rsid w:val="00FE2ED1"/>
    <w:rPr>
      <w:rFonts w:ascii="Arial" w:hAnsi="Arial" w:cs="Arial"/>
      <w:b/>
      <w:bCs/>
      <w:iCs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rsid w:val="00FE2ED1"/>
    <w:rPr>
      <w:rFonts w:ascii="Arial" w:hAnsi="Arial" w:cs="Arial"/>
      <w:b/>
      <w:bCs/>
      <w:color w:val="000000"/>
      <w:sz w:val="24"/>
      <w:szCs w:val="28"/>
      <w:lang w:val="en-AU" w:eastAsia="en-AU" w:bidi="ar-SA"/>
    </w:rPr>
  </w:style>
  <w:style w:type="character" w:customStyle="1" w:styleId="Heading4Char">
    <w:name w:val="Heading 4 Char"/>
    <w:link w:val="Heading4"/>
    <w:rsid w:val="00FE2ED1"/>
    <w:rPr>
      <w:rFonts w:ascii="Arial" w:hAnsi="Arial"/>
      <w:b/>
      <w:bCs/>
      <w:i/>
      <w:szCs w:val="28"/>
      <w:lang w:val="en-AU" w:eastAsia="en-AU" w:bidi="ar-SA"/>
    </w:rPr>
  </w:style>
  <w:style w:type="paragraph" w:styleId="BlockText">
    <w:name w:val="Block Text"/>
    <w:basedOn w:val="Normal"/>
    <w:rsid w:val="00FE2ED1"/>
    <w:pPr>
      <w:suppressAutoHyphens/>
      <w:spacing w:after="280" w:line="300" w:lineRule="exact"/>
      <w:ind w:right="45"/>
    </w:pPr>
  </w:style>
  <w:style w:type="paragraph" w:styleId="Header">
    <w:name w:val="header"/>
    <w:basedOn w:val="Normal"/>
    <w:rsid w:val="00FE2E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2ED1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FE2ED1"/>
    <w:pPr>
      <w:suppressAutoHyphens/>
      <w:spacing w:after="120"/>
    </w:pPr>
    <w:rPr>
      <w:rFonts w:cs="Arial"/>
      <w:bCs/>
      <w:iCs/>
      <w:lang w:eastAsia="ar-SA"/>
    </w:rPr>
  </w:style>
  <w:style w:type="character" w:styleId="Hyperlink">
    <w:name w:val="Hyperlink"/>
    <w:rsid w:val="00FE2ED1"/>
    <w:rPr>
      <w:color w:val="0000FF"/>
      <w:u w:val="single"/>
    </w:rPr>
  </w:style>
  <w:style w:type="paragraph" w:styleId="BodyText2">
    <w:name w:val="Body Text 2"/>
    <w:basedOn w:val="Normal"/>
    <w:rsid w:val="00FE2ED1"/>
    <w:pPr>
      <w:suppressAutoHyphens/>
      <w:spacing w:after="120"/>
    </w:pPr>
    <w:rPr>
      <w:rFonts w:cs="Arial"/>
      <w:bCs/>
      <w:iCs/>
      <w:lang w:eastAsia="ar-SA"/>
    </w:rPr>
  </w:style>
  <w:style w:type="character" w:styleId="PageNumber">
    <w:name w:val="page number"/>
    <w:basedOn w:val="DefaultParagraphFont"/>
    <w:rsid w:val="00FE2ED1"/>
  </w:style>
  <w:style w:type="paragraph" w:styleId="NormalWeb">
    <w:name w:val="Normal (Web)"/>
    <w:basedOn w:val="Normal"/>
    <w:rsid w:val="00FE2ED1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CommentText">
    <w:name w:val="annotation text"/>
    <w:basedOn w:val="Normal"/>
    <w:semiHidden/>
    <w:rsid w:val="00FE2ED1"/>
    <w:rPr>
      <w:rFonts w:ascii="Times New Roman" w:eastAsia="SimSun" w:hAnsi="Times New Roman"/>
      <w:lang w:eastAsia="zh-CN"/>
    </w:rPr>
  </w:style>
  <w:style w:type="paragraph" w:customStyle="1" w:styleId="Caption1">
    <w:name w:val="Caption1"/>
    <w:basedOn w:val="Normal"/>
    <w:rsid w:val="00FE2ED1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character" w:styleId="FollowedHyperlink">
    <w:name w:val="FollowedHyperlink"/>
    <w:rsid w:val="00FE2ED1"/>
    <w:rPr>
      <w:color w:val="606420"/>
      <w:u w:val="single"/>
    </w:rPr>
  </w:style>
  <w:style w:type="paragraph" w:styleId="Caption">
    <w:name w:val="caption"/>
    <w:basedOn w:val="Normal"/>
    <w:next w:val="Normal"/>
    <w:qFormat/>
    <w:rsid w:val="00FE2ED1"/>
    <w:rPr>
      <w:b/>
      <w:bCs/>
    </w:rPr>
  </w:style>
  <w:style w:type="character" w:styleId="Emphasis">
    <w:name w:val="Emphasis"/>
    <w:qFormat/>
    <w:rsid w:val="00FE2ED1"/>
    <w:rPr>
      <w:i/>
      <w:iCs/>
    </w:rPr>
  </w:style>
  <w:style w:type="paragraph" w:customStyle="1" w:styleId="Normal10pt">
    <w:name w:val="Normal + 10 pt"/>
    <w:basedOn w:val="Normal"/>
    <w:link w:val="Normal10ptChar"/>
    <w:rsid w:val="00FE2ED1"/>
  </w:style>
  <w:style w:type="character" w:customStyle="1" w:styleId="Normal10ptChar">
    <w:name w:val="Normal + 10 pt Char"/>
    <w:link w:val="Normal10pt"/>
    <w:rsid w:val="00FE2ED1"/>
    <w:rPr>
      <w:rFonts w:ascii="Arial" w:hAnsi="Arial"/>
      <w:szCs w:val="22"/>
      <w:lang w:val="en-AU"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FE2ED1"/>
    <w:rPr>
      <w:rFonts w:ascii="Arial" w:eastAsia="Times" w:hAnsi="Arial"/>
      <w:b/>
      <w:bCs/>
      <w:lang w:eastAsia="en-AU"/>
    </w:rPr>
  </w:style>
  <w:style w:type="character" w:customStyle="1" w:styleId="CommentSubjectChar">
    <w:name w:val="Comment Subject Char"/>
    <w:link w:val="CommentSubject"/>
    <w:rsid w:val="00FE2ED1"/>
    <w:rPr>
      <w:rFonts w:ascii="Arial" w:eastAsia="Times" w:hAnsi="Arial"/>
      <w:b/>
      <w:bCs/>
      <w:i/>
      <w:szCs w:val="22"/>
      <w:lang w:val="en-AU" w:eastAsia="en-AU" w:bidi="ar-SA"/>
    </w:rPr>
  </w:style>
  <w:style w:type="character" w:customStyle="1" w:styleId="CharChar4">
    <w:name w:val=" Char Char4"/>
    <w:rsid w:val="00FE2E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qFormat/>
    <w:rsid w:val="00FE2ED1"/>
    <w:pPr>
      <w:numPr>
        <w:numId w:val="13"/>
      </w:numPr>
      <w:tabs>
        <w:tab w:val="left" w:pos="1707"/>
        <w:tab w:val="left" w:pos="2880"/>
      </w:tabs>
      <w:snapToGrid w:val="0"/>
      <w:spacing w:before="0"/>
    </w:pPr>
    <w:rPr>
      <w:rFonts w:cs="Arial"/>
    </w:rPr>
  </w:style>
  <w:style w:type="paragraph" w:styleId="ListBullet2">
    <w:name w:val="List Bullet 2"/>
    <w:basedOn w:val="Normal"/>
    <w:qFormat/>
    <w:rsid w:val="00FE2ED1"/>
    <w:pPr>
      <w:numPr>
        <w:numId w:val="14"/>
      </w:numPr>
      <w:snapToGrid w:val="0"/>
      <w:spacing w:before="0"/>
    </w:pPr>
  </w:style>
  <w:style w:type="paragraph" w:styleId="ListBullet3">
    <w:name w:val="List Bullet 3"/>
    <w:basedOn w:val="Normal"/>
    <w:qFormat/>
    <w:rsid w:val="00FE2ED1"/>
    <w:pPr>
      <w:numPr>
        <w:numId w:val="15"/>
      </w:numPr>
    </w:pPr>
  </w:style>
  <w:style w:type="paragraph" w:styleId="ListNumber">
    <w:name w:val="List Number"/>
    <w:basedOn w:val="Normal"/>
    <w:qFormat/>
    <w:rsid w:val="00FE2ED1"/>
    <w:pPr>
      <w:numPr>
        <w:numId w:val="16"/>
      </w:numPr>
      <w:spacing w:before="0"/>
    </w:pPr>
    <w:rPr>
      <w:rFonts w:cs="Arial"/>
    </w:rPr>
  </w:style>
  <w:style w:type="paragraph" w:styleId="Quote">
    <w:name w:val="Quote"/>
    <w:basedOn w:val="Normal"/>
    <w:link w:val="QuoteChar"/>
    <w:qFormat/>
    <w:rsid w:val="00FE2ED1"/>
    <w:rPr>
      <w:i/>
    </w:rPr>
  </w:style>
  <w:style w:type="character" w:customStyle="1" w:styleId="QuoteChar">
    <w:name w:val="Quote Char"/>
    <w:link w:val="Quote"/>
    <w:rsid w:val="00FE2ED1"/>
    <w:rPr>
      <w:rFonts w:ascii="Arial" w:hAnsi="Arial"/>
      <w:i/>
      <w:szCs w:val="22"/>
      <w:lang w:val="en-AU" w:eastAsia="en-AU" w:bidi="ar-SA"/>
    </w:rPr>
  </w:style>
  <w:style w:type="paragraph" w:customStyle="1" w:styleId="Source">
    <w:name w:val="Source"/>
    <w:basedOn w:val="Normal"/>
    <w:qFormat/>
    <w:rsid w:val="00FE2ED1"/>
    <w:pPr>
      <w:spacing w:before="40" w:after="40"/>
    </w:pPr>
    <w:rPr>
      <w:rFonts w:cs="Arial"/>
      <w:sz w:val="18"/>
      <w:szCs w:val="18"/>
    </w:rPr>
  </w:style>
  <w:style w:type="paragraph" w:customStyle="1" w:styleId="Tablefiguretitle">
    <w:name w:val="Table &amp; figure title"/>
    <w:basedOn w:val="Normal"/>
    <w:qFormat/>
    <w:rsid w:val="00FE2ED1"/>
    <w:pPr>
      <w:spacing w:before="120" w:after="120"/>
    </w:pPr>
    <w:rPr>
      <w:i/>
    </w:rPr>
  </w:style>
  <w:style w:type="paragraph" w:customStyle="1" w:styleId="Tablebullets">
    <w:name w:val="Table bullets"/>
    <w:basedOn w:val="Normal"/>
    <w:autoRedefine/>
    <w:qFormat/>
    <w:rsid w:val="00FE2ED1"/>
    <w:pPr>
      <w:numPr>
        <w:numId w:val="17"/>
      </w:numPr>
      <w:tabs>
        <w:tab w:val="left" w:pos="284"/>
      </w:tabs>
      <w:snapToGrid w:val="0"/>
      <w:spacing w:before="40" w:after="40"/>
    </w:pPr>
  </w:style>
  <w:style w:type="paragraph" w:customStyle="1" w:styleId="Tablecolumnheading">
    <w:name w:val="Table column heading"/>
    <w:basedOn w:val="Normal"/>
    <w:qFormat/>
    <w:rsid w:val="00FE2ED1"/>
    <w:pPr>
      <w:spacing w:before="40" w:after="40"/>
    </w:pPr>
    <w:rPr>
      <w:b/>
    </w:rPr>
  </w:style>
  <w:style w:type="paragraph" w:customStyle="1" w:styleId="Tabletext">
    <w:name w:val="Table text"/>
    <w:basedOn w:val="Normal"/>
    <w:qFormat/>
    <w:rsid w:val="00FE2ED1"/>
    <w:pPr>
      <w:spacing w:before="40" w:after="40"/>
    </w:pPr>
  </w:style>
  <w:style w:type="paragraph" w:customStyle="1" w:styleId="DETActivity">
    <w:name w:val="DETActivity"/>
    <w:basedOn w:val="Normal"/>
    <w:qFormat/>
    <w:rsid w:val="00FE2ED1"/>
    <w:pPr>
      <w:spacing w:before="120" w:after="120"/>
    </w:pPr>
    <w:rPr>
      <w:sz w:val="32"/>
    </w:rPr>
  </w:style>
  <w:style w:type="paragraph" w:customStyle="1" w:styleId="DETRiskhazardImpt">
    <w:name w:val="DET Riskhazard Impt"/>
    <w:basedOn w:val="DETActivity"/>
    <w:qFormat/>
    <w:rsid w:val="00FE2ED1"/>
    <w:pPr>
      <w:spacing w:before="240"/>
    </w:pPr>
  </w:style>
  <w:style w:type="paragraph" w:customStyle="1" w:styleId="DETQuestionTable">
    <w:name w:val="DET Question Table"/>
    <w:basedOn w:val="DETRiskhazardImpt"/>
    <w:qFormat/>
    <w:rsid w:val="00FE2ED1"/>
    <w:pPr>
      <w:numPr>
        <w:numId w:val="18"/>
      </w:numPr>
      <w:spacing w:before="200" w:after="60"/>
      <w:ind w:left="459" w:hanging="425"/>
    </w:pPr>
    <w:rPr>
      <w:i/>
      <w:sz w:val="20"/>
    </w:rPr>
  </w:style>
  <w:style w:type="paragraph" w:customStyle="1" w:styleId="DETInherentRiskleveltoprow">
    <w:name w:val="DET Inherent Risk level top row"/>
    <w:basedOn w:val="Normal"/>
    <w:qFormat/>
    <w:rsid w:val="00FE2ED1"/>
    <w:pPr>
      <w:jc w:val="center"/>
    </w:pPr>
    <w:rPr>
      <w:b/>
    </w:rPr>
  </w:style>
  <w:style w:type="paragraph" w:customStyle="1" w:styleId="DETTeachersLeaders">
    <w:name w:val="DET TeachersLeaders"/>
    <w:basedOn w:val="Normal"/>
    <w:qFormat/>
    <w:rsid w:val="00FE2ED1"/>
    <w:pPr>
      <w:spacing w:before="120" w:after="0"/>
    </w:pPr>
  </w:style>
  <w:style w:type="paragraph" w:customStyle="1" w:styleId="DETStartDate">
    <w:name w:val="DET StartDate"/>
    <w:basedOn w:val="DETTeachersLeaders"/>
    <w:qFormat/>
    <w:rsid w:val="00FE2ED1"/>
    <w:pPr>
      <w:spacing w:before="60" w:after="60"/>
    </w:pPr>
  </w:style>
  <w:style w:type="paragraph" w:customStyle="1" w:styleId="DETMinSuperEquipGovernBodies">
    <w:name w:val="DET Min Super Equip Govern Bodies"/>
    <w:basedOn w:val="DETRiskhazardImpt"/>
    <w:rsid w:val="00FE2ED1"/>
    <w:pPr>
      <w:spacing w:before="80" w:after="80"/>
    </w:pPr>
    <w:rPr>
      <w:sz w:val="28"/>
    </w:rPr>
  </w:style>
  <w:style w:type="paragraph" w:customStyle="1" w:styleId="DETYesNoApproval">
    <w:name w:val="DET Yes No Approval"/>
    <w:basedOn w:val="Normal"/>
    <w:qFormat/>
    <w:rsid w:val="00FE2ED1"/>
    <w:pPr>
      <w:spacing w:before="80" w:after="80"/>
      <w:jc w:val="center"/>
    </w:pPr>
    <w:rPr>
      <w:b/>
      <w:sz w:val="22"/>
    </w:rPr>
  </w:style>
  <w:style w:type="paragraph" w:customStyle="1" w:styleId="DETListBullet1">
    <w:name w:val="DET List Bullet 1"/>
    <w:basedOn w:val="Normal"/>
    <w:qFormat/>
    <w:rsid w:val="00FE2ED1"/>
    <w:pPr>
      <w:numPr>
        <w:numId w:val="19"/>
      </w:numPr>
      <w:ind w:left="714" w:hanging="357"/>
    </w:pPr>
  </w:style>
  <w:style w:type="paragraph" w:customStyle="1" w:styleId="DETListBullet2">
    <w:name w:val="DET List Bullet 2"/>
    <w:basedOn w:val="Normal"/>
    <w:qFormat/>
    <w:rsid w:val="00FE2ED1"/>
    <w:pPr>
      <w:numPr>
        <w:numId w:val="20"/>
      </w:numPr>
      <w:spacing w:before="0"/>
    </w:pPr>
  </w:style>
  <w:style w:type="paragraph" w:customStyle="1" w:styleId="DETTableBullet">
    <w:name w:val="DET Table Bullet"/>
    <w:basedOn w:val="Normal"/>
    <w:qFormat/>
    <w:rsid w:val="00FE2ED1"/>
    <w:pPr>
      <w:numPr>
        <w:numId w:val="21"/>
      </w:numPr>
      <w:spacing w:before="40" w:after="40"/>
    </w:pPr>
  </w:style>
  <w:style w:type="paragraph" w:customStyle="1" w:styleId="DETTableBullet2">
    <w:name w:val="DET Table Bullet 2"/>
    <w:basedOn w:val="Normal"/>
    <w:qFormat/>
    <w:rsid w:val="00FE2ED1"/>
    <w:pPr>
      <w:numPr>
        <w:numId w:val="22"/>
      </w:numPr>
      <w:spacing w:before="40" w:after="40"/>
      <w:ind w:left="737" w:hanging="380"/>
    </w:pPr>
  </w:style>
  <w:style w:type="paragraph" w:styleId="BalloonText">
    <w:name w:val="Balloon Text"/>
    <w:basedOn w:val="Normal"/>
    <w:link w:val="BalloonTextChar"/>
    <w:rsid w:val="0054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77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qld.gov.au/strategic/eppr/hr/hrmpr0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www.qed.qld.gov.au/strategic/eppr/hr/hrmpr0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qld.gov.au/strategic/eppr/hr/hrmpr01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qld.gov.au/curriculum/school-curriculum/C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r.det.qld.gov.au/education/management/Procedure%20Attachments/Managing%20Risks%20in%20School%20Curriculum%20Activities/Curriculum%20Activity%20Risk%20Plann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7469</CharactersWithSpaces>
  <SharedDoc>false</SharedDoc>
  <HLinks>
    <vt:vector size="30" baseType="variant">
      <vt:variant>
        <vt:i4>3473460</vt:i4>
      </vt:variant>
      <vt:variant>
        <vt:i4>181</vt:i4>
      </vt:variant>
      <vt:variant>
        <vt:i4>0</vt:i4>
      </vt:variant>
      <vt:variant>
        <vt:i4>5</vt:i4>
      </vt:variant>
      <vt:variant>
        <vt:lpwstr>https://education.qld.gov.au/curriculum/school-curriculum/CARA</vt:lpwstr>
      </vt:variant>
      <vt:variant>
        <vt:lpwstr/>
      </vt:variant>
      <vt:variant>
        <vt:i4>524289</vt:i4>
      </vt:variant>
      <vt:variant>
        <vt:i4>172</vt:i4>
      </vt:variant>
      <vt:variant>
        <vt:i4>0</vt:i4>
      </vt:variant>
      <vt:variant>
        <vt:i4>5</vt:i4>
      </vt:variant>
      <vt:variant>
        <vt:lpwstr>http://ppr.det.qld.gov.au/education/management/Procedure Attachments/Managing Risks in School Curriculum Activities/Curriculum Activity Risk Planner.DOC</vt:lpwstr>
      </vt:variant>
      <vt:variant>
        <vt:lpwstr/>
      </vt:variant>
      <vt:variant>
        <vt:i4>6684722</vt:i4>
      </vt:variant>
      <vt:variant>
        <vt:i4>22</vt:i4>
      </vt:variant>
      <vt:variant>
        <vt:i4>0</vt:i4>
      </vt:variant>
      <vt:variant>
        <vt:i4>5</vt:i4>
      </vt:variant>
      <vt:variant>
        <vt:lpwstr>http://education.qld.gov.au/strategic/eppr/hr/hrmpr010/</vt:lpwstr>
      </vt:variant>
      <vt:variant>
        <vt:lpwstr/>
      </vt:variant>
      <vt:variant>
        <vt:i4>7733287</vt:i4>
      </vt:variant>
      <vt:variant>
        <vt:i4>14</vt:i4>
      </vt:variant>
      <vt:variant>
        <vt:i4>0</vt:i4>
      </vt:variant>
      <vt:variant>
        <vt:i4>5</vt:i4>
      </vt:variant>
      <vt:variant>
        <vt:lpwstr>http://iwww.qed.qld.gov.au/strategic/eppr/hr/hrmpr010/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http://education.qld.gov.au/strategic/eppr/hr/hrmpr010/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txbry0</dc:creator>
  <cp:lastModifiedBy>Robert Crosato</cp:lastModifiedBy>
  <cp:revision>2</cp:revision>
  <cp:lastPrinted>2018-05-30T06:19:00Z</cp:lastPrinted>
  <dcterms:created xsi:type="dcterms:W3CDTF">2019-01-13T05:17:00Z</dcterms:created>
  <dcterms:modified xsi:type="dcterms:W3CDTF">2019-01-13T05:17:00Z</dcterms:modified>
</cp:coreProperties>
</file>